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1298" w:rsidRDefault="00000000">
      <w:pPr>
        <w:widowControl w:val="0"/>
        <w:tabs>
          <w:tab w:val="left" w:pos="10366"/>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ДОГОВОР</w:t>
      </w:r>
    </w:p>
    <w:p w:rsidR="00B61298" w:rsidRDefault="00000000">
      <w:pPr>
        <w:widowControl w:val="0"/>
        <w:tabs>
          <w:tab w:val="left" w:pos="10366"/>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 оказании услуг регистрации доменных имен</w:t>
      </w:r>
    </w:p>
    <w:tbl>
      <w:tblPr>
        <w:tblW w:w="5000" w:type="pct"/>
        <w:tblLayout w:type="fixed"/>
        <w:tblLook w:val="01E0" w:firstRow="1" w:lastRow="1" w:firstColumn="1" w:lastColumn="1" w:noHBand="0" w:noVBand="0"/>
      </w:tblPr>
      <w:tblGrid>
        <w:gridCol w:w="5209"/>
        <w:gridCol w:w="5211"/>
      </w:tblGrid>
      <w:tr w:rsidR="00B61298">
        <w:trPr>
          <w:trHeight w:val="1049"/>
        </w:trPr>
        <w:tc>
          <w:tcPr>
            <w:tcW w:w="5101" w:type="dxa"/>
            <w:vAlign w:val="center"/>
          </w:tcPr>
          <w:p w:rsidR="00B61298" w:rsidRDefault="00000000">
            <w:pPr>
              <w:spacing w:before="240" w:after="240" w:line="240" w:lineRule="auto"/>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lang w:eastAsia="ru-RU"/>
              </w:rPr>
              <w:t>г. Москва</w:t>
            </w:r>
          </w:p>
        </w:tc>
        <w:tc>
          <w:tcPr>
            <w:tcW w:w="5102" w:type="dxa"/>
          </w:tcPr>
          <w:p w:rsidR="00B61298" w:rsidRDefault="00000000">
            <w:pPr>
              <w:spacing w:before="240" w:after="0" w:line="240" w:lineRule="auto"/>
              <w:jc w:val="right"/>
              <w:rPr>
                <w:rFonts w:ascii="Times New Roman" w:eastAsia="Times New Roman" w:hAnsi="Times New Roman" w:cs="Times New Roman"/>
                <w:spacing w:val="-8"/>
                <w:lang w:eastAsia="ru-RU"/>
              </w:rPr>
            </w:pPr>
            <w:r>
              <w:rPr>
                <w:rFonts w:ascii="Times New Roman" w:eastAsia="Times New Roman" w:hAnsi="Times New Roman" w:cs="Times New Roman"/>
                <w:spacing w:val="-8"/>
                <w:lang w:eastAsia="ru-RU"/>
              </w:rPr>
              <w:t>Дата заключения: «______»_________________ 20___ г.</w:t>
            </w:r>
          </w:p>
          <w:p w:rsidR="00B61298" w:rsidRDefault="00B61298">
            <w:pPr>
              <w:spacing w:after="240" w:line="240" w:lineRule="auto"/>
              <w:jc w:val="right"/>
              <w:rPr>
                <w:rFonts w:ascii="Times New Roman" w:eastAsia="Times New Roman" w:hAnsi="Times New Roman" w:cs="Times New Roman"/>
                <w:spacing w:val="-8"/>
                <w:sz w:val="24"/>
                <w:szCs w:val="24"/>
                <w:lang w:eastAsia="ru-RU"/>
              </w:rPr>
            </w:pPr>
          </w:p>
        </w:tc>
      </w:tr>
    </w:tbl>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Общество с ограниченной ответственностью "Регистрация доменов"</w:t>
      </w:r>
      <w:r>
        <w:rPr>
          <w:rFonts w:ascii="Times New Roman" w:eastAsia="Times New Roman" w:hAnsi="Times New Roman" w:cs="Times New Roman"/>
          <w:lang w:eastAsia="ru-RU"/>
        </w:rPr>
        <w:t xml:space="preserve"> (ОГРН 1155053001960), именуемое в дальнейшем «Регистратор», в лице генерального директора Малинковича Павла Яковлевича, действующего на основании </w:t>
      </w:r>
      <w:r>
        <w:rPr>
          <w:rFonts w:ascii="Times New Roman" w:hAnsi="Times New Roman" w:cs="Times New Roman"/>
        </w:rPr>
        <w:t>Устава</w:t>
      </w:r>
      <w:r>
        <w:rPr>
          <w:rFonts w:ascii="Times New Roman" w:eastAsia="Times New Roman" w:hAnsi="Times New Roman" w:cs="Times New Roman"/>
          <w:lang w:eastAsia="ru-RU"/>
        </w:rPr>
        <w:t xml:space="preserve">, с одной стороны, и </w:t>
      </w:r>
      <w:r>
        <w:rPr>
          <w:rFonts w:ascii="Times New Roman" w:eastAsia="Times New Roman" w:hAnsi="Times New Roman" w:cs="Times New Roman"/>
          <w:b/>
          <w:lang w:eastAsia="ru-RU"/>
        </w:rPr>
        <w:t>__________</w:t>
      </w:r>
      <w:r>
        <w:rPr>
          <w:rFonts w:ascii="Times New Roman" w:eastAsia="Times New Roman" w:hAnsi="Times New Roman" w:cs="Times New Roman"/>
          <w:lang w:eastAsia="ru-RU"/>
        </w:rPr>
        <w:t xml:space="preserve"> (ПАСПОРТ____________________), именуемый в дальнейшем «Заказчик», с другой стороны, совместно именуемые «Стороны», а по отдельности «Сторона», заключили настоящий договор на оказание услуг (далее – Договор) на нижеследующих условиях.</w:t>
      </w:r>
    </w:p>
    <w:p w:rsidR="00B61298" w:rsidRDefault="00000000">
      <w:pPr>
        <w:keepNext/>
        <w:numPr>
          <w:ilvl w:val="0"/>
          <w:numId w:val="1"/>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ПРЕДМЕТ ДОГОВОРА</w:t>
      </w:r>
    </w:p>
    <w:p w:rsidR="00B61298" w:rsidRDefault="00000000">
      <w:pPr>
        <w:numPr>
          <w:ilvl w:val="1"/>
          <w:numId w:val="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обязуется оказывать Заказчику услуги по регистрации доменных имен, внесению в реестр доменных имен и изменению сведений, относящихся к регистрируемым Заказчиком доменным именам, а Заказчик обязуется оплачивать услуги.</w:t>
      </w:r>
    </w:p>
    <w:p w:rsidR="00B61298" w:rsidRDefault="00000000">
      <w:pPr>
        <w:numPr>
          <w:ilvl w:val="1"/>
          <w:numId w:val="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вправе заказывать оказание дополнительных услуг, предусмотренных Регистратором на его сайте, доступном под доменным именем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://fe.ru</w:t>
      </w:r>
      <w:r>
        <w:rPr>
          <w:rStyle w:val="-"/>
          <w:rFonts w:ascii="Times New Roman" w:eastAsia="Times New Roman" w:hAnsi="Times New Roman" w:cs="Times New Roman"/>
          <w:color w:val="auto"/>
          <w:u w:val="none"/>
          <w:lang w:eastAsia="ru-RU"/>
        </w:rPr>
        <w:t xml:space="preserve"> </w:t>
      </w:r>
      <w:r>
        <w:rPr>
          <w:rFonts w:ascii="Times New Roman" w:eastAsia="Times New Roman" w:hAnsi="Times New Roman" w:cs="Times New Roman"/>
          <w:lang w:eastAsia="ru-RU"/>
        </w:rPr>
        <w:t>(далее – Сайте), путем направления соответствующих заявок через клиентский раздел Сайта (п. </w:t>
      </w:r>
      <w:r>
        <w:rPr>
          <w:rFonts w:ascii="Times New Roman" w:eastAsia="Times New Roman" w:hAnsi="Times New Roman" w:cs="Times New Roman"/>
          <w:lang w:eastAsia="ru-RU"/>
        </w:rPr>
        <w:fldChar w:fldCharType="begin"/>
      </w:r>
      <w:r>
        <w:rPr>
          <w:rFonts w:ascii="Times New Roman" w:eastAsia="Times New Roman" w:hAnsi="Times New Roman" w:cs="Times New Roman"/>
          <w:lang w:eastAsia="ru-RU"/>
        </w:rPr>
        <w:instrText xml:space="preserve"> REF _Ref303964869 \r \r \h </w:instrText>
      </w:r>
      <w:r>
        <w:rPr>
          <w:rFonts w:ascii="Times New Roman" w:eastAsia="Times New Roman" w:hAnsi="Times New Roman" w:cs="Times New Roman"/>
          <w:lang w:eastAsia="ru-RU"/>
        </w:rPr>
      </w:r>
      <w:r>
        <w:rPr>
          <w:rFonts w:ascii="Times New Roman" w:eastAsia="Times New Roman" w:hAnsi="Times New Roman" w:cs="Times New Roman"/>
          <w:lang w:eastAsia="ru-RU"/>
        </w:rPr>
        <w:fldChar w:fldCharType="separate"/>
      </w:r>
      <w:r>
        <w:rPr>
          <w:rFonts w:ascii="Times New Roman" w:eastAsia="Times New Roman" w:hAnsi="Times New Roman" w:cs="Times New Roman"/>
          <w:lang w:eastAsia="ru-RU"/>
        </w:rPr>
        <w:t>2.2</w:t>
      </w:r>
      <w:r>
        <w:rPr>
          <w:rFonts w:ascii="Times New Roman" w:eastAsia="Times New Roman" w:hAnsi="Times New Roman" w:cs="Times New Roman"/>
          <w:lang w:eastAsia="ru-RU"/>
        </w:rPr>
        <w:fldChar w:fldCharType="end"/>
      </w:r>
      <w:r>
        <w:rPr>
          <w:rFonts w:ascii="Times New Roman" w:eastAsia="Times New Roman" w:hAnsi="Times New Roman" w:cs="Times New Roman"/>
          <w:lang w:eastAsia="ru-RU"/>
        </w:rPr>
        <w:t xml:space="preserve"> Договора). Условия дополнительных услуг при их наличии отражаются на Сайте.</w:t>
      </w:r>
    </w:p>
    <w:p w:rsidR="00B61298" w:rsidRDefault="00000000">
      <w:pPr>
        <w:keepNext/>
        <w:numPr>
          <w:ilvl w:val="0"/>
          <w:numId w:val="4"/>
        </w:numPr>
        <w:spacing w:before="400" w:after="280" w:line="240" w:lineRule="auto"/>
        <w:ind w:left="357" w:hanging="357"/>
        <w:jc w:val="both"/>
        <w:rPr>
          <w:rFonts w:ascii="Times New Roman" w:eastAsia="Times New Roman" w:hAnsi="Times New Roman" w:cs="Times New Roman"/>
          <w:b/>
          <w:spacing w:val="10"/>
          <w:lang w:eastAsia="ru-RU"/>
        </w:rPr>
      </w:pPr>
      <w:bookmarkStart w:id="0" w:name="_Ref304199018"/>
      <w:r>
        <w:rPr>
          <w:rFonts w:ascii="Times New Roman" w:eastAsia="Times New Roman" w:hAnsi="Times New Roman" w:cs="Times New Roman"/>
          <w:b/>
          <w:spacing w:val="10"/>
          <w:lang w:eastAsia="ru-RU"/>
        </w:rPr>
        <w:t>ЗАКЛЮЧЕНИЕ ДОГОВОРА</w:t>
      </w:r>
      <w:bookmarkEnd w:id="0"/>
    </w:p>
    <w:p w:rsidR="00B61298" w:rsidRDefault="00000000">
      <w:pPr>
        <w:numPr>
          <w:ilvl w:val="1"/>
          <w:numId w:val="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Договор считается заключенным и вступает в силу с момента его подписания обеими Сторонами. Подписанием настоящего Договора Стороны подтверждают свое полное и безоговорочное согласие со всеми условиями и положениями Договора, а также обязуются исполнить принятые на себя обязательства в полном объеме.</w:t>
      </w:r>
    </w:p>
    <w:p w:rsidR="00B61298" w:rsidRDefault="00000000">
      <w:pPr>
        <w:numPr>
          <w:ilvl w:val="1"/>
          <w:numId w:val="6"/>
        </w:numPr>
        <w:spacing w:before="120" w:after="0" w:line="240" w:lineRule="auto"/>
        <w:jc w:val="both"/>
        <w:rPr>
          <w:rFonts w:ascii="Times New Roman" w:eastAsia="Times New Roman" w:hAnsi="Times New Roman" w:cs="Times New Roman"/>
          <w:lang w:eastAsia="ru-RU"/>
        </w:rPr>
      </w:pPr>
      <w:bookmarkStart w:id="1" w:name="_Ref303964869"/>
      <w:r>
        <w:rPr>
          <w:rFonts w:ascii="Times New Roman" w:eastAsia="Times New Roman" w:hAnsi="Times New Roman" w:cs="Times New Roman"/>
          <w:u w:val="single"/>
          <w:lang w:eastAsia="ru-RU"/>
        </w:rPr>
        <w:t>Клиентский раздел</w:t>
      </w:r>
      <w:r>
        <w:rPr>
          <w:rFonts w:ascii="Times New Roman" w:eastAsia="Times New Roman" w:hAnsi="Times New Roman" w:cs="Times New Roman"/>
          <w:lang w:eastAsia="ru-RU"/>
        </w:rPr>
        <w:t>.</w:t>
      </w:r>
      <w:bookmarkEnd w:id="1"/>
    </w:p>
    <w:p w:rsidR="00B61298" w:rsidRDefault="00000000">
      <w:pPr>
        <w:numPr>
          <w:ilvl w:val="2"/>
          <w:numId w:val="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Клиентский раздел – это закрытый раздел Сайта, доступ к которому осуществляется Заказчиком путем ввода логина и пароля. Логин и пароль назначаются Заказчику Регистратором, Заказчик впоследствии может поменять пароль.</w:t>
      </w:r>
    </w:p>
    <w:p w:rsidR="00B61298" w:rsidRDefault="00000000">
      <w:pPr>
        <w:numPr>
          <w:ilvl w:val="2"/>
          <w:numId w:val="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заключения настоящего Договора, Регистратор создает для Заказчика доступ в Клиентский раздел, о чем Заказчик уведомляется по электронной почте. </w:t>
      </w:r>
    </w:p>
    <w:p w:rsidR="00B61298" w:rsidRDefault="00000000">
      <w:pPr>
        <w:numPr>
          <w:ilvl w:val="2"/>
          <w:numId w:val="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соответствующая возможность предоставляется Регистратором в клиентском разделе, Заказчик вправе создать для третьих лиц дополнительные логин и пароль, предоставляющие возможность получить доступ к информации в Клиентском разделе Заказчика, но без права ее изменения и подачи заявок (гостевой доступ). </w:t>
      </w:r>
    </w:p>
    <w:p w:rsidR="00B61298" w:rsidRDefault="00000000">
      <w:pPr>
        <w:keepNext/>
        <w:numPr>
          <w:ilvl w:val="0"/>
          <w:numId w:val="10"/>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УСЛОВИЯ ОКАЗАНИЯ УСЛУГ</w:t>
      </w:r>
    </w:p>
    <w:p w:rsidR="00B61298" w:rsidRDefault="00000000">
      <w:pPr>
        <w:numPr>
          <w:ilvl w:val="1"/>
          <w:numId w:val="11"/>
        </w:numPr>
        <w:spacing w:before="120" w:after="0" w:line="240" w:lineRule="auto"/>
        <w:jc w:val="both"/>
        <w:rPr>
          <w:rFonts w:ascii="Times New Roman" w:eastAsia="Times New Roman" w:hAnsi="Times New Roman" w:cs="Times New Roman"/>
          <w:lang w:eastAsia="ru-RU"/>
        </w:rPr>
      </w:pPr>
      <w:bookmarkStart w:id="2" w:name="_Ref303881656"/>
      <w:r>
        <w:rPr>
          <w:rFonts w:ascii="Times New Roman" w:eastAsia="Times New Roman" w:hAnsi="Times New Roman" w:cs="Times New Roman"/>
          <w:lang w:eastAsia="ru-RU"/>
        </w:rPr>
        <w:t xml:space="preserve">Стороны договорились считать для себя обязательными утверждаемые АНО «Координационный центр национального домена сети Интернет» правила (Правила регистрации доменных имен в доменах .RU и .РФ и др.), которыми регулируется регистрация доменов второго уровня в доменах первого уровня, в которых зарегистрированы по Договору доменные имена Заказчика (далее – Правила Координационного центра). </w:t>
      </w:r>
      <w:bookmarkEnd w:id="2"/>
      <w:r>
        <w:rPr>
          <w:rFonts w:ascii="Times New Roman" w:eastAsia="Times New Roman" w:hAnsi="Times New Roman" w:cs="Times New Roman"/>
          <w:lang w:eastAsia="ru-RU"/>
        </w:rPr>
        <w:t xml:space="preserve">Указанные правила в их актуальной редакции размещаются на сайте АНО «Координационный центр национального домена сети Интернет» под доменным именем </w:t>
      </w:r>
      <w:r>
        <w:rPr>
          <w:rFonts w:ascii="Times New Roman" w:eastAsia="Times New Roman" w:hAnsi="Times New Roman" w:cs="Times New Roman"/>
          <w:lang w:val="en-US" w:eastAsia="ru-RU"/>
        </w:rPr>
        <w:t>cctld</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ru</w:t>
      </w:r>
      <w:r>
        <w:rPr>
          <w:rFonts w:ascii="Times New Roman" w:eastAsia="Times New Roman" w:hAnsi="Times New Roman" w:cs="Times New Roman"/>
          <w:lang w:eastAsia="ru-RU"/>
        </w:rPr>
        <w:t xml:space="preserve"> (</w:t>
      </w:r>
      <w:hyperlink r:id="rId8">
        <w:r>
          <w:rPr>
            <w:rFonts w:ascii="Times New Roman" w:eastAsia="Times New Roman" w:hAnsi="Times New Roman" w:cs="Times New Roman"/>
            <w:lang w:eastAsia="ru-RU"/>
          </w:rPr>
          <w:t>https://cctld.ru/domains/docs/</w:t>
        </w:r>
      </w:hyperlink>
      <w:r>
        <w:rPr>
          <w:rFonts w:ascii="Times New Roman" w:eastAsia="Times New Roman" w:hAnsi="Times New Roman" w:cs="Times New Roman"/>
          <w:lang w:eastAsia="ru-RU"/>
        </w:rPr>
        <w:t xml:space="preserve">), в частности </w:t>
      </w:r>
      <w:hyperlink r:id="rId9">
        <w:r>
          <w:rPr>
            <w:rFonts w:ascii="Times New Roman" w:hAnsi="Times New Roman" w:cs="Times New Roman"/>
          </w:rPr>
          <w:t>https://cctld.ru/files/pdf/docs/rules_ru-rf.pdf</w:t>
        </w:r>
      </w:hyperlink>
      <w:r>
        <w:rPr>
          <w:rFonts w:ascii="Times New Roman" w:eastAsia="Times New Roman" w:hAnsi="Times New Roman" w:cs="Times New Roman"/>
          <w:lang w:eastAsia="ru-RU"/>
        </w:rPr>
        <w:t>) и являются неотъемлемой частью Договора. В случае противоречия Правил Координационного центра иным условиям Договора действовать будут первые.</w:t>
      </w:r>
    </w:p>
    <w:p w:rsidR="00B61298" w:rsidRDefault="00000000">
      <w:pPr>
        <w:numPr>
          <w:ilvl w:val="1"/>
          <w:numId w:val="1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предлагать Заказчику по своему усмотрению платные или бесплатные дополнительные услуги по уведомлению (например, посредством СМС). Заказчик осуществляет заказ (подключение) соответствующих услуг через клиентский раздел Сайта.</w:t>
      </w:r>
    </w:p>
    <w:p w:rsidR="00B61298" w:rsidRDefault="00000000">
      <w:pPr>
        <w:numPr>
          <w:ilvl w:val="1"/>
          <w:numId w:val="13"/>
        </w:numPr>
        <w:spacing w:before="120" w:after="0" w:line="240" w:lineRule="auto"/>
        <w:jc w:val="both"/>
        <w:rPr>
          <w:rFonts w:ascii="Times New Roman" w:eastAsia="Times New Roman" w:hAnsi="Times New Roman" w:cs="Times New Roman"/>
          <w:lang w:eastAsia="ru-RU"/>
        </w:rPr>
      </w:pPr>
      <w:bookmarkStart w:id="3" w:name="_Ref272433406"/>
      <w:r>
        <w:rPr>
          <w:rFonts w:ascii="Times New Roman" w:eastAsia="Times New Roman" w:hAnsi="Times New Roman" w:cs="Times New Roman"/>
          <w:lang w:eastAsia="ru-RU"/>
        </w:rPr>
        <w:t xml:space="preserve">Заказчик вправе </w:t>
      </w:r>
      <w:bookmarkEnd w:id="3"/>
      <w:r>
        <w:rPr>
          <w:rFonts w:ascii="Times New Roman" w:eastAsia="Times New Roman" w:hAnsi="Times New Roman" w:cs="Times New Roman"/>
          <w:lang w:eastAsia="ru-RU"/>
        </w:rPr>
        <w:t>в порядке, определенном Регистратором на Сайте, получать бесплатные консультации, связанные с исполнением Договора, в том числе по услугам Регистратора.</w:t>
      </w:r>
    </w:p>
    <w:p w:rsidR="00B61298" w:rsidRDefault="00000000">
      <w:pPr>
        <w:numPr>
          <w:ilvl w:val="1"/>
          <w:numId w:val="1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Заказчик понимает и соглашается, что в целях избежания спорных ситуаций любое общение с Регистратором может фиксироваться последним (телефонные разговоры могут записываться, электронная переписка сохраняться и т.д.). Регистратор вправе использовать такие записи в целях исполнения Договора и других договоров между Сторонами, а также в качестве доказательств наличия тех или иных правоотношений между Сторонами или наличия состава гражданского, административного и/или уголовного правонарушения в действиях Заказчика.</w:t>
      </w:r>
    </w:p>
    <w:p w:rsidR="00B61298" w:rsidRDefault="00000000">
      <w:pPr>
        <w:numPr>
          <w:ilvl w:val="1"/>
          <w:numId w:val="1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гарантирует, что предоставленные им сведения являются достоверными. Регистратор и Заказчик вправе инициировать процедуру идентификации Заказчика, порядок которой предусмотрен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://fe.ru</w:t>
      </w:r>
      <w:r>
        <w:rPr>
          <w:rStyle w:val="-"/>
          <w:rFonts w:ascii="Times New Roman" w:eastAsia="Times New Roman" w:hAnsi="Times New Roman" w:cs="Times New Roman"/>
          <w:color w:val="auto"/>
          <w:u w:val="none"/>
          <w:lang w:eastAsia="ru-RU"/>
        </w:rPr>
        <w:t>.</w:t>
      </w:r>
    </w:p>
    <w:p w:rsidR="00B61298" w:rsidRDefault="00000000">
      <w:pPr>
        <w:numPr>
          <w:ilvl w:val="1"/>
          <w:numId w:val="1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при проверке данных Заказчика в случае наличия сомнений в их достоверности вправе требовать от Заказчика их уточнения и документального подтверждения. В таком случае Заказчик обязан в течение семи дней, с даты направления Регистратором соответствующего запроса, предоставить Регистратору на бумажном носителе нотариально заверенные копии подтверждающих документов или обычные копии, но с предъявлением в офисе Регистратора оригиналов. При невыполнении Заказчиком предусмотренного настоящим пунктом требования Регистратор вправе применять меры, предусмотренные Договором, в том числе, помимо прочего, Регистратор прекращает делегирование доменного имени и не исполняет заявки Заказчика в отношении доменного имени (передача прав, продление, смена регистратора и др.). По мотивированной просьбе Заказчика, Регистратор вправе установить дополнительный срок для предоставления подтверждающих документов.</w:t>
      </w:r>
    </w:p>
    <w:p w:rsidR="00B61298" w:rsidRDefault="00000000">
      <w:pPr>
        <w:numPr>
          <w:ilvl w:val="1"/>
          <w:numId w:val="1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Передача прав на доменное имя, смена регистратора, изменение сведений об администраторе, делегирование доменного имени осуществляется в порядке, предусмотренном Договором и на Сайте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://fe.ru</w:t>
      </w:r>
      <w:r>
        <w:rPr>
          <w:rStyle w:val="-"/>
          <w:rFonts w:ascii="Times New Roman" w:eastAsia="Times New Roman" w:hAnsi="Times New Roman" w:cs="Times New Roman"/>
          <w:color w:val="auto"/>
          <w:u w:val="none"/>
          <w:lang w:eastAsia="ru-RU"/>
        </w:rPr>
        <w:t>).</w:t>
      </w:r>
      <w:r>
        <w:rPr>
          <w:rFonts w:ascii="Times New Roman" w:eastAsia="Times New Roman" w:hAnsi="Times New Roman" w:cs="Times New Roman"/>
          <w:lang w:eastAsia="ru-RU"/>
        </w:rPr>
        <w:t xml:space="preserve"> Если клиентский раздел Сайта позволяет осуществлять какие-либо из указанных действий через него, Заказчик вправе воспользоваться соответствующим порядком.</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иное не указано в Договоре или на Сайте, Регистратор рассматривает заявки Заказчика в течение 3 рабочих дней.</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 любых произведенных Регистратором в отношении доменного имени изменениях по заявкам Заказчика последнему направляется уведомление по электронной почте в день осуществления изменения.</w:t>
      </w:r>
    </w:p>
    <w:p w:rsidR="00B61298" w:rsidRDefault="00000000">
      <w:pPr>
        <w:numPr>
          <w:ilvl w:val="1"/>
          <w:numId w:val="1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уведомляет Заказчика о приближающемся окончании срока регистрации доменного имени в порядке, предусмотренном Договором, по электронной почте, а также иными способами, если Заказчик заказал дополнительное уведомление. </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Кроме того, если иное не выбрано Заказчиком через клиентский раздел Сайта, Регистратор вправе дополнительно направлять уведомления в последний месяц срока регистрации (не более 10), а также в период преимущественного продления (не более 10).</w:t>
      </w:r>
    </w:p>
    <w:p w:rsidR="00B61298" w:rsidRDefault="00000000">
      <w:pPr>
        <w:numPr>
          <w:ilvl w:val="1"/>
          <w:numId w:val="1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вручать или иным образом передавать Заказчику материальные ценности (призы, сувениры, подарки, подарочные сертификаты и др.). Заказчик вправе отказаться от их получения.</w:t>
      </w:r>
    </w:p>
    <w:p w:rsidR="00B61298" w:rsidRDefault="00000000">
      <w:pPr>
        <w:numPr>
          <w:ilvl w:val="1"/>
          <w:numId w:val="2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Персональный данные</w:t>
      </w:r>
      <w:r>
        <w:rPr>
          <w:rFonts w:ascii="Times New Roman" w:eastAsia="Times New Roman" w:hAnsi="Times New Roman" w:cs="Times New Roman"/>
          <w:lang w:eastAsia="ru-RU"/>
        </w:rPr>
        <w:t xml:space="preserve"> (настоящий пункт распространяется только на Заказчиков – физических лиц, в том числе зарегистрированных в качестве индивидуального предпринимателя).</w:t>
      </w:r>
    </w:p>
    <w:p w:rsidR="00B61298" w:rsidRDefault="00000000">
      <w:pPr>
        <w:numPr>
          <w:ilvl w:val="2"/>
          <w:numId w:val="21"/>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понимает, что Регистратор обрабатывает персональные данные Заказчика только с целью надлежащего исполнения Договора. Тем не менее, Заказчик дополнительный раз подтверждает свое согласие на обработку его персональных данных, в т.ч. на сбор (включая получение информации от самого Заказчика и от третьих лиц),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уничтожение персональных данных.</w:t>
      </w:r>
    </w:p>
    <w:p w:rsidR="00B61298" w:rsidRDefault="00000000">
      <w:pPr>
        <w:numPr>
          <w:ilvl w:val="2"/>
          <w:numId w:val="2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Способы обработки персональных данных, как правило, включают в себя сбор персональных данных посредством заполнения Заказчиком форм на Сайте, направления информации по электронной почте. Регистратор также может собирать данные Заказчика из общедоступных источников и/или путем получения их от третьих лиц в целях проверки предоставленных Заказчиком данных на достоверность.</w:t>
      </w:r>
    </w:p>
    <w:p w:rsidR="00B61298" w:rsidRDefault="00000000">
      <w:pPr>
        <w:numPr>
          <w:ilvl w:val="2"/>
          <w:numId w:val="2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понимает и соглашается, что, если он делает свои персональные данные общедоступными самостоятельно (например, путем размещения в Интернете, в т.ч. на своем сайте, социальной сети и т.п.), то на такие персональные данные распространяется режим, предусмотренный для общедоступных персональных данных, в т.ч. и в отношении Регистратора (пусть даже Договором предусмотрен более строгий режим для тех же данных). Заказчик понимает, что в таком случае Регистратор вправе использовать и обрабатывать его персональные данные в той же степени, в какой это позволено любым другим третьим лицам.</w:t>
      </w:r>
    </w:p>
    <w:p w:rsidR="00B61298" w:rsidRDefault="00000000">
      <w:pPr>
        <w:numPr>
          <w:ilvl w:val="2"/>
          <w:numId w:val="2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может обрабатывать следующие персональные данные Заказчика: фамилию, имя, отчество; адрес регистрации (по паспорту) и почтовый адрес (для почтовой корреспонденции); номер </w:t>
      </w:r>
      <w:r>
        <w:rPr>
          <w:rFonts w:ascii="Times New Roman" w:eastAsia="Times New Roman" w:hAnsi="Times New Roman" w:cs="Times New Roman"/>
          <w:lang w:eastAsia="ru-RU"/>
        </w:rPr>
        <w:lastRenderedPageBreak/>
        <w:t xml:space="preserve">основного документа, удостоверяющего личность Заказчика, сведения о дате выдачи указанного документа и выдавшем его органе; дату рождения; гражданство; контактную информацию (номера телефонов, факсов, адреса электронной почты, логины в системах интерактивного общения </w:t>
      </w:r>
      <w:r>
        <w:rPr>
          <w:rFonts w:ascii="Times New Roman" w:eastAsia="Times New Roman" w:hAnsi="Times New Roman" w:cs="Times New Roman"/>
          <w:lang w:val="en-US" w:eastAsia="ru-RU"/>
        </w:rPr>
        <w:t>Skype</w:t>
      </w:r>
      <w:r>
        <w:rPr>
          <w:rFonts w:ascii="Times New Roman" w:eastAsia="Times New Roman" w:hAnsi="Times New Roman" w:cs="Times New Roman"/>
          <w:lang w:eastAsia="ru-RU"/>
        </w:rPr>
        <w:t xml:space="preserve">, </w:t>
      </w:r>
      <w:r>
        <w:rPr>
          <w:rFonts w:ascii="Times New Roman" w:eastAsia="Times New Roman" w:hAnsi="Times New Roman" w:cs="Times New Roman"/>
          <w:lang w:val="en-US" w:eastAsia="ru-RU"/>
        </w:rPr>
        <w:t>ICQ</w:t>
      </w:r>
      <w:r>
        <w:rPr>
          <w:rFonts w:ascii="Times New Roman" w:eastAsia="Times New Roman" w:hAnsi="Times New Roman" w:cs="Times New Roman"/>
          <w:lang w:eastAsia="ru-RU"/>
        </w:rPr>
        <w:t xml:space="preserve"> и др.); платежную информацию (реквизиты, с которых осуществлялась выплата вознаграждения по Договору).</w:t>
      </w:r>
    </w:p>
    <w:p w:rsidR="00B61298" w:rsidRDefault="00000000">
      <w:pPr>
        <w:numPr>
          <w:ilvl w:val="2"/>
          <w:numId w:val="2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дает свое согласие на обработку Регистратором технической информации об ЭВМ, с которых Заказчик осуществляет доступ к Сайту и направляет электронные письма, в том числе, помимо прочего: IP-адрес, MAC-адрес, место нахождения ЭВМ, информацию об операционной системе, Интернет-браузере, разрешении экрана. Данная информация обрабатывается Регистратором для идентификации Заказчика при исполнении Договора, а также в целях развития Сайта и оптимизации Сайта и клиентского раздела под Заказчика.</w:t>
      </w:r>
    </w:p>
    <w:p w:rsidR="00B61298" w:rsidRDefault="00000000">
      <w:pPr>
        <w:numPr>
          <w:ilvl w:val="2"/>
          <w:numId w:val="2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обрабатывать данные Заказчика в статистических целях, однако в этом случае данные обезличиваются. Заказчик понимает и соглашается, что Регистратор может делать общедоступными его данные, при условии их обезличивания (в статистических целях), а именно: без привязки фамилии, имени и отчества к остальным данным Заказчика.</w:t>
      </w:r>
    </w:p>
    <w:p w:rsidR="00B61298" w:rsidRDefault="00000000">
      <w:pPr>
        <w:numPr>
          <w:ilvl w:val="2"/>
          <w:numId w:val="2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обрабатывает полученные Заказчика персональные данные в течение всего срока действия Договора, а также вправе продолжать их в течение 25 лет после прекращения Договора.</w:t>
      </w:r>
    </w:p>
    <w:p w:rsidR="00B61298" w:rsidRDefault="005443E5">
      <w:pPr>
        <w:numPr>
          <w:ilvl w:val="2"/>
          <w:numId w:val="28"/>
        </w:numPr>
        <w:spacing w:before="120" w:after="0" w:line="240" w:lineRule="auto"/>
        <w:jc w:val="both"/>
        <w:rPr>
          <w:rFonts w:ascii="Times New Roman" w:eastAsia="Times New Roman" w:hAnsi="Times New Roman" w:cs="Times New Roman"/>
          <w:lang w:eastAsia="ru-RU"/>
        </w:rPr>
      </w:pPr>
      <w:r w:rsidRPr="005443E5">
        <w:rPr>
          <w:rFonts w:ascii="Times New Roman" w:eastAsia="Times New Roman" w:hAnsi="Times New Roman" w:cs="Times New Roman"/>
          <w:lang w:eastAsia="ru-RU"/>
        </w:rPr>
        <w:t>Заказчик понимает, что оказание услуг по настоящему Договору невозможно без обработки его персональных данных в объеме, предусмотренном Правилами регистрации доменных имен. В случае отзыва Заказчиком согласия на обработку персональных данных, Регистратор обязан аннулировать регистрацию доменного имени в соответствии с разделом 8 Правил. Отзыв согласия должен быть собственноручно подписан Заказчиком в офисе Регистратора или направлен в адрес Регистратора с нотариально удостоверенной подписью.</w:t>
      </w:r>
    </w:p>
    <w:p w:rsidR="00B61298" w:rsidRDefault="00000000">
      <w:pPr>
        <w:numPr>
          <w:ilvl w:val="2"/>
          <w:numId w:val="2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на основании автоматизированной обработки данных Заказчика принимать решения, порождающие юридические последствия в отношении Заказчика или иным образом затрагивающие его права и/или законные интересы, в том числе вправе производить розыгрыши, акции и т.п. (предоставлять скидки, бонусы, дополнительные услуги на безвозмездной основе и т.д.). Данное согласие может быть отозвано Заказчиком через клиентский раздел Сайта. Отзыв распространяется на все договоры о регистрации доменного имени, заключенные между Сторонами.</w:t>
      </w:r>
      <w:bookmarkStart w:id="4" w:name="_Ref247707190"/>
      <w:bookmarkEnd w:id="4"/>
    </w:p>
    <w:p w:rsidR="00B61298" w:rsidRDefault="00000000">
      <w:pPr>
        <w:keepNext/>
        <w:numPr>
          <w:ilvl w:val="0"/>
          <w:numId w:val="30"/>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ВОЗНАГРАЖДЕНИЕ И РАСЧЕТЫ</w:t>
      </w:r>
    </w:p>
    <w:p w:rsidR="00B61298" w:rsidRDefault="00000000">
      <w:pPr>
        <w:numPr>
          <w:ilvl w:val="1"/>
          <w:numId w:val="31"/>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 оказание Регистратором услуг по Договору Заказчик выплачивает вознаграждение в размере, определяемом Регистратором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://fe.ru</w:t>
      </w:r>
      <w:r>
        <w:rPr>
          <w:rStyle w:val="-"/>
          <w:rFonts w:ascii="Times New Roman" w:eastAsia="Times New Roman" w:hAnsi="Times New Roman" w:cs="Times New Roman"/>
          <w:color w:val="auto"/>
          <w:u w:val="none"/>
          <w:lang w:eastAsia="ru-RU"/>
        </w:rPr>
        <w:t>.</w:t>
      </w:r>
    </w:p>
    <w:p w:rsidR="00B61298" w:rsidRDefault="00000000">
      <w:pPr>
        <w:numPr>
          <w:ilvl w:val="1"/>
          <w:numId w:val="32"/>
        </w:numPr>
        <w:spacing w:before="120" w:after="0" w:line="240" w:lineRule="auto"/>
        <w:jc w:val="both"/>
        <w:rPr>
          <w:rFonts w:ascii="Times New Roman" w:eastAsia="Times New Roman" w:hAnsi="Times New Roman" w:cs="Times New Roman"/>
          <w:lang w:eastAsia="ru-RU"/>
        </w:rPr>
      </w:pPr>
      <w:bookmarkStart w:id="5" w:name="_Ref303963301"/>
      <w:r>
        <w:rPr>
          <w:rFonts w:ascii="Times New Roman" w:eastAsia="Times New Roman" w:hAnsi="Times New Roman" w:cs="Times New Roman"/>
          <w:lang w:eastAsia="ru-RU"/>
        </w:rPr>
        <w:t>Стоимости годовой регистрации и продления доменного имени являются вознаграждением Регистратора за осуществление действий по внесению соответствующей записи о доменном имени в реестр доменных имен, включая сведения, необходимые для идентификации Заказчика и делегирования доменного имени. По этой причине отказ Заказчика от доменного имени (аннулирование регистрации по заявке), досрочное прекращение регистрации по иным основаниям не влекут возврат заплаченных Заказчиком средств ни в целом, ни в части.</w:t>
      </w:r>
      <w:bookmarkEnd w:id="5"/>
    </w:p>
    <w:p w:rsidR="00B61298" w:rsidRDefault="00000000">
      <w:pPr>
        <w:numPr>
          <w:ilvl w:val="1"/>
          <w:numId w:val="3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Вознаграждение выплачивается Заказчиком на основании счета, выставляемого Регистратором. Регистратор выставляет счет на основании заявки Заказчика на оказание той или иной услуги, направленной по форме, предусмотренной Регистратором для соответствующей услуги на Сайте. </w:t>
      </w:r>
    </w:p>
    <w:p w:rsidR="00B61298" w:rsidRDefault="00000000">
      <w:pPr>
        <w:numPr>
          <w:ilvl w:val="1"/>
          <w:numId w:val="3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Стоимость услуг включает НДС по ставке, действующей на момент оказания услуги.</w:t>
      </w:r>
    </w:p>
    <w:p w:rsidR="00B61298" w:rsidRDefault="00000000">
      <w:pPr>
        <w:numPr>
          <w:ilvl w:val="1"/>
          <w:numId w:val="3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Вне зависимости от способа оплаты, если иное прямо не указано Регистратором или не следует из существа способа оплаты, при оплате Заказчик обязан указывать то назначение платежа (примечание к платежу), которое указано в счете, в том числе оно должно включать номер, присвоенный регистратором соответствующему заказу (заявке).</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несоблюдении указанного в настоящем пункте условия оплаты Регистратор вправе по своему усмотрению: а) вернуть полученные средства за удержанием расходов, связанных с возвратом, б) зачислить их на счет Заказчика в клиентском разделе в качестве аванса, не принимая их в счет оплаты какой-либо услуги по Договору. В этом случае Заказчик должен направить Регистратору уведомление с уточнением номера заказа (заявки), в счет которой предполагалась оплата. </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перевод сделан не от имени Заказчика и назначение (примечание) платежа не полностью соответствует указанному Регистратором, то такой платеж считается невыясненным и не относящимся к Договору. </w:t>
      </w:r>
    </w:p>
    <w:p w:rsidR="00B61298" w:rsidRDefault="00000000">
      <w:pPr>
        <w:numPr>
          <w:ilvl w:val="1"/>
          <w:numId w:val="3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Вознаграждение может быть выплачено Заказчиком в наличной форме в офисе Регистратора (адреса указаны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://fe.ru</w:t>
      </w:r>
      <w:r>
        <w:rPr>
          <w:rFonts w:ascii="Times New Roman" w:eastAsia="Times New Roman" w:hAnsi="Times New Roman" w:cs="Times New Roman"/>
          <w:lang w:eastAsia="ru-RU"/>
        </w:rPr>
        <w:t>) или в безналичной форме (банковский перевод с собственного счета Заказчика или без открытия банковского счета).</w:t>
      </w:r>
    </w:p>
    <w:p w:rsidR="00B61298" w:rsidRDefault="00000000">
      <w:pPr>
        <w:numPr>
          <w:ilvl w:val="1"/>
          <w:numId w:val="3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вправе выплатить вознаграждение иным способом (например, путем перевода электронных денег), если соответствующий способ и условия оплаты указаны на Сайте Регистратора. При оплате иным способом все связанные с соответствующим способом оплаты расходы также несет Заказчик. Иными словами, Регистратор должен получить сумму вознаграждения в полном объеме, если иное не указано на Сайте.</w:t>
      </w:r>
    </w:p>
    <w:p w:rsidR="00B61298" w:rsidRDefault="00000000">
      <w:pPr>
        <w:numPr>
          <w:ilvl w:val="1"/>
          <w:numId w:val="3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Вознаграждение выплачивается в рублях. Если Заказчик является иностранным лицом, то при согласии Регистратора оплата возможна в иной валюте.</w:t>
      </w:r>
    </w:p>
    <w:p w:rsidR="00B61298" w:rsidRDefault="00000000">
      <w:pPr>
        <w:numPr>
          <w:ilvl w:val="1"/>
          <w:numId w:val="3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Вознаграждение по Договору (включая вознаграждение за дополнительные услуги) выплачивается Заказчиком на условиях стопроцентной предоплаты. После получения аванса Регистратор оказывает заказанную услугу.</w:t>
      </w:r>
    </w:p>
    <w:p w:rsidR="00B61298" w:rsidRDefault="00000000">
      <w:pPr>
        <w:keepNext/>
        <w:numPr>
          <w:ilvl w:val="0"/>
          <w:numId w:val="40"/>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ОТВЕТСТВЕННОСТЬ СТОРОН</w:t>
      </w:r>
    </w:p>
    <w:p w:rsidR="00B61298" w:rsidRDefault="00000000">
      <w:pPr>
        <w:numPr>
          <w:ilvl w:val="1"/>
          <w:numId w:val="41"/>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отвечает за нарушение Договора только при наличии вины.</w:t>
      </w:r>
      <w:bookmarkStart w:id="6" w:name="_Ref280301625"/>
      <w:bookmarkEnd w:id="6"/>
    </w:p>
    <w:p w:rsidR="00B61298" w:rsidRDefault="00000000">
      <w:pPr>
        <w:numPr>
          <w:ilvl w:val="1"/>
          <w:numId w:val="4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прекратить делегирование доменного имени в случаях, предусмотренных Правилами Координационного центра.</w:t>
      </w:r>
    </w:p>
    <w:p w:rsidR="00B61298" w:rsidRDefault="00000000">
      <w:pPr>
        <w:numPr>
          <w:ilvl w:val="1"/>
          <w:numId w:val="4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вправе применять иные меры ответственности, предусмотренные Договором.</w:t>
      </w:r>
    </w:p>
    <w:p w:rsidR="00B61298" w:rsidRDefault="00000000">
      <w:pPr>
        <w:numPr>
          <w:ilvl w:val="1"/>
          <w:numId w:val="4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Стороны согласовали обязательный претензионный порядок. Претензия направляется в письменной форме. Лицо, направившее претензию, обязано иметь доказательства получения претензии адресатом. Неполучение или отказ от получения, в том числе в связи с неверными данными, считается получением. Ответ на претензию направляется в срок не более одного месяца. </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Отсутствие ответа на претензию в указанный срок считается завершением претензионного порядка.</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ответ на претензию был направлен в месячный срок, то Стороны должны урегулировать возникшее разногласие в течение не более пятнадцати дней с момента получения ответа на претензию. По истечении указанного срока, если иное не согласовано Сторонами, претензионный порядок считается завершенным. </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Любая Сторона вправе в процессе урегулирования разногласия потребовать от другой Стороны собственноручного подписания занимаемой позиции, а равно претензии и/или ответа на нее. Требование должно быть исполнено в срок не более четырех рабочих дней. В случае невыполнения требования запросившая Сторона вправе считать претензионный порядок завершенным и подать исковое заявление в суд, однако нарушившая требования Сторона будет считаться нарушившей досудебный (претензионный) порядок рассмотрения спора.</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Реализация прав на односторонний отказ от исполнения Договора, в том числе связанный с основаниями для аннулирования регистрации доменного имени, а также реализация мер, предусмотренных Договором, не предусматривают обращение к настоящему претензионному порядку (т.е. для применения мер ответственности по Договору в случае его нарушения не требуется предварительный претензионный порядок). Если Сторона, к которой применены меры ответственности или в отношении которой другая Сторона отказалась от исполнения Договора, не считает указанные действия правомерными, она обязана оформить свои претензии в порядке, предусмотренном настоящим пунктом. Претензия не отменяет и не приостанавливает принятые меры. </w:t>
      </w:r>
    </w:p>
    <w:p w:rsidR="00B61298" w:rsidRDefault="00000000">
      <w:pPr>
        <w:numPr>
          <w:ilvl w:val="1"/>
          <w:numId w:val="4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Компетентным судом по рассмотрению споров, связанных с Договором, будет суд по месту регистрации Регистратора, определяемому на день подачи искового заявления.</w:t>
      </w:r>
    </w:p>
    <w:p w:rsidR="00B61298" w:rsidRDefault="00000000">
      <w:pPr>
        <w:keepNext/>
        <w:numPr>
          <w:ilvl w:val="0"/>
          <w:numId w:val="46"/>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ИЗМЕНЕНИЕ И ПРЕКРАЩЕНИЕ ДОГОВОРА</w:t>
      </w:r>
    </w:p>
    <w:p w:rsidR="00B61298" w:rsidRDefault="00000000">
      <w:pPr>
        <w:numPr>
          <w:ilvl w:val="1"/>
          <w:numId w:val="4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менять Договор в одностороннем порядке. Актуальная редакция Договора размещается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://fe.ru</w:t>
      </w:r>
      <w:r>
        <w:rPr>
          <w:rStyle w:val="-"/>
          <w:rFonts w:ascii="Times New Roman" w:eastAsia="Times New Roman" w:hAnsi="Times New Roman" w:cs="Times New Roman"/>
          <w:color w:val="auto"/>
          <w:u w:val="none"/>
          <w:lang w:eastAsia="ru-RU"/>
        </w:rPr>
        <w:t>.</w:t>
      </w:r>
      <w:r>
        <w:rPr>
          <w:rFonts w:ascii="Times New Roman" w:eastAsia="Times New Roman" w:hAnsi="Times New Roman" w:cs="Times New Roman"/>
          <w:lang w:eastAsia="ru-RU"/>
        </w:rPr>
        <w:t xml:space="preserve"> Регистратор будет уведомлять Заказчика об изменении Договора по электронной почте и/или через клиентский раздел Сайта (по выбору Регистратора) не позднее чем за 10 дней до вступления изменений в силу, если иной срок не предусмотрен Договором.</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уведомляет Заказчика по электронной почте и/или через клиентский раздел Сайта (по выбору Регистратора) об изменении условий, включенных в Договор путем отсылки (например, касающихся оформления и направления заявок, размера вознаграждения, способов оплаты и др.) не позднее чем за 10 дней до вступления изменений в силу, за исключением изменений, вносимых в Правила </w:t>
      </w:r>
      <w:r>
        <w:rPr>
          <w:rFonts w:ascii="Times New Roman" w:eastAsia="Times New Roman" w:hAnsi="Times New Roman" w:cs="Times New Roman"/>
          <w:lang w:eastAsia="ru-RU"/>
        </w:rPr>
        <w:lastRenderedPageBreak/>
        <w:t>Координационного центра (по ним Регистратор обязуется уведомлять в порядке, предусмотренном в абзаце первом настоящего пункта).</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иное не оговорено в изменениях, они вступают в силу по истечении 10 дней после их принятия. Если промедление во вступлении в силу изменений Договора угрожает надежности и стабильности функционирования системы доменных имен (что определяется Регистратором), то принятые Регистратором изменения вступают в силу немедленно, о чем Заказчик уведомляется по электронной почте и через клиентский раздел Сайта, а также иным, дополнительным способом, если соответствующий способ уведомлений был заказан Заказчиком.</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Заказчик не согласен с изменениями, он вправе либо передать поддержку доменных имен другому регистратору в порядке, предусмотренном Договором (смена регистратора), либо отказаться от исполнения Договора в одностороннем порядке (что влечет, в том числе, аннулирование регистрации всех доменных имен, зарегистрированных по Договору).</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Заказчиком зарегистрировано несколько доменных имен, то изменения Договора распространяются на все его доменные имена.</w:t>
      </w:r>
    </w:p>
    <w:p w:rsidR="00B61298" w:rsidRDefault="00000000">
      <w:pPr>
        <w:numPr>
          <w:ilvl w:val="1"/>
          <w:numId w:val="4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отказаться от исполнения Договора в одностороннем порядке в случаях, предусмотренных Договором (в том числе по основаниям, включенным в Договор путем отсылки), а также в случае виновных действий Заказчика, причиняющих вред Регистратору. </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 Договору у Регистратора обслуживается несколько доменных имен, Заказчик вправе отказаться от исполнения Договора в одностороннем порядке частично – в отношении любого из таких доменных имен.</w:t>
      </w:r>
    </w:p>
    <w:p w:rsidR="00B61298" w:rsidRDefault="00000000">
      <w:pPr>
        <w:numPr>
          <w:ilvl w:val="1"/>
          <w:numId w:val="4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отказаться от исполнения Договора в одностороннем порядке в случае, когда зарегистрированное по Договору доменное имя не могло бы быть зарегистрировано Заказчиком при обычном течении обстоятельств и при отсутствии нарушений законодательств со стороны Заказчика, Регистратора и/или третьих лиц (т.н. угон доменного имени, неправомерное использование данных предыдущего администратора доменного имени с целью аннулирования регистрации или передачи прав на доменное имя, технический сбой в реестре доменных имен, ошибочное и/или неправомерное аннулирование предыдущей регистрации доменного имени, другие случаи). </w:t>
      </w:r>
    </w:p>
    <w:p w:rsidR="00B61298" w:rsidRDefault="00000000">
      <w:pPr>
        <w:pStyle w:val="ListParagraph"/>
        <w:widowControl w:val="0"/>
        <w:tabs>
          <w:tab w:val="left" w:pos="10366"/>
        </w:tabs>
        <w:spacing w:after="0" w:line="240" w:lineRule="auto"/>
        <w:ind w:left="3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по Договору обслуживается несколько доменных имен, Регистратор вправе отказаться от исполнения Договора в одностороннем порядке частично – в отношении любого из таких доменных имен. </w:t>
      </w:r>
    </w:p>
    <w:p w:rsidR="00B61298" w:rsidRDefault="00000000">
      <w:pPr>
        <w:keepNext/>
        <w:numPr>
          <w:ilvl w:val="0"/>
          <w:numId w:val="50"/>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 xml:space="preserve">ЗАКЛЮЧИТЕЛЬНЫЕ ПОЛОЖЕНИЯ </w:t>
      </w:r>
    </w:p>
    <w:p w:rsidR="00B61298" w:rsidRDefault="00000000">
      <w:pPr>
        <w:numPr>
          <w:ilvl w:val="1"/>
          <w:numId w:val="51"/>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Вне зависимости от того, используется в Договоре термин «доменное имя» или «доменные имена», имеются в виду все доменные имена, зарегистрированные Заказчиком через Регистратора, и на оказание услуг в отношении всех них распространяются условия Договора, если иное специально и прямо не оговорено Регистратором.</w:t>
      </w:r>
    </w:p>
    <w:p w:rsidR="00B61298" w:rsidRDefault="00000000">
      <w:pPr>
        <w:numPr>
          <w:ilvl w:val="1"/>
          <w:numId w:val="5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Договор в отношении зарегистрированного доменного имени действует в течение оплаченного Заказчиком срока (п. </w:t>
      </w:r>
      <w:r>
        <w:rPr>
          <w:rFonts w:ascii="Times New Roman" w:eastAsia="Times New Roman" w:hAnsi="Times New Roman" w:cs="Times New Roman"/>
          <w:lang w:eastAsia="ru-RU"/>
        </w:rPr>
        <w:fldChar w:fldCharType="begin"/>
      </w:r>
      <w:r>
        <w:rPr>
          <w:rFonts w:ascii="Times New Roman" w:eastAsia="Times New Roman" w:hAnsi="Times New Roman" w:cs="Times New Roman"/>
          <w:lang w:eastAsia="ru-RU"/>
        </w:rPr>
        <w:instrText xml:space="preserve"> REF _Ref303963301 \r \r \h </w:instrText>
      </w:r>
      <w:r>
        <w:rPr>
          <w:rFonts w:ascii="Times New Roman" w:eastAsia="Times New Roman" w:hAnsi="Times New Roman" w:cs="Times New Roman"/>
          <w:lang w:eastAsia="ru-RU"/>
        </w:rPr>
      </w:r>
      <w:r>
        <w:rPr>
          <w:rFonts w:ascii="Times New Roman" w:eastAsia="Times New Roman" w:hAnsi="Times New Roman" w:cs="Times New Roman"/>
          <w:lang w:eastAsia="ru-RU"/>
        </w:rPr>
        <w:fldChar w:fldCharType="separate"/>
      </w:r>
      <w:r>
        <w:rPr>
          <w:rFonts w:ascii="Times New Roman" w:eastAsia="Times New Roman" w:hAnsi="Times New Roman" w:cs="Times New Roman"/>
          <w:lang w:eastAsia="ru-RU"/>
        </w:rPr>
        <w:t>4.2</w:t>
      </w:r>
      <w:r>
        <w:rPr>
          <w:rFonts w:ascii="Times New Roman" w:eastAsia="Times New Roman" w:hAnsi="Times New Roman" w:cs="Times New Roman"/>
          <w:lang w:eastAsia="ru-RU"/>
        </w:rPr>
        <w:fldChar w:fldCharType="end"/>
      </w:r>
      <w:r>
        <w:rPr>
          <w:rFonts w:ascii="Times New Roman" w:eastAsia="Times New Roman" w:hAnsi="Times New Roman" w:cs="Times New Roman"/>
          <w:lang w:eastAsia="ru-RU"/>
        </w:rPr>
        <w:t xml:space="preserve"> Договора) и периода преимущественного продления, как он предусмотрен Договором. В соответствии с Договором Заказчик вправе продлить регистрацию доменного имени и, соответственно, срок действия Договора в отношении него. Регистратор не может продлить регистрацию доменного имени ранее чем за 60 (шестьдесят) календарных дней до окончания срока текущей регистрации.</w:t>
      </w:r>
    </w:p>
    <w:p w:rsidR="00B61298" w:rsidRDefault="00000000">
      <w:pPr>
        <w:numPr>
          <w:ilvl w:val="1"/>
          <w:numId w:val="5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направлять Заказчику по электронной почте сообщения рекламного характера, но только в отношении либо услуг самого Регистратора, либо услуг в отношении регистрации, поддержания доменных имен, создания сайтов, хостинг-услуг, рекламы в Интернете. Стороны исходят из того, что Регистратор будет стараться реализовывать данное право не чаще четырех раз в календарный месяц.</w:t>
      </w:r>
    </w:p>
    <w:p w:rsidR="00B61298" w:rsidRDefault="00000000">
      <w:pPr>
        <w:numPr>
          <w:ilvl w:val="1"/>
          <w:numId w:val="5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признают юридическую силу за электронными письмами – документами, направленными по электронной почте (</w:t>
      </w:r>
      <w:r>
        <w:rPr>
          <w:rFonts w:ascii="Times New Roman" w:eastAsia="Times New Roman" w:hAnsi="Times New Roman" w:cs="Times New Roman"/>
          <w:lang w:val="en-US" w:eastAsia="ru-RU"/>
        </w:rPr>
        <w:t>e</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mail</w:t>
      </w:r>
      <w:r>
        <w:rPr>
          <w:rFonts w:ascii="Times New Roman" w:eastAsia="Times New Roman" w:hAnsi="Times New Roman" w:cs="Times New Roman"/>
          <w:lang w:eastAsia="ru-RU"/>
        </w:rPr>
        <w:t xml:space="preserve">),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средствам связи – адресам электронной почты. Доступ к электронной почте каждая Сторона осуществляет по паролю и обязуется сохранять его конфиденциальность. </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 стороны Регистратора это адреса электронной почты, указанные на Сайте, включая клиентский раздел Сайта. Со стороны Заказчика это адреса электронной почты, указанные Заказчиком в любой предусмотренной Договором форме (при направлении заявки, по электронной почте, в клиентском разделе Сайта).</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тех случаях, когда предусмотрено оформление документов с собственноручной подписью (на бумаге), электронные письма не будут считаться надлежаще подписанными, если иное прямо не </w:t>
      </w:r>
      <w:r>
        <w:rPr>
          <w:rFonts w:ascii="Times New Roman" w:eastAsia="Times New Roman" w:hAnsi="Times New Roman" w:cs="Times New Roman"/>
          <w:lang w:eastAsia="ru-RU"/>
        </w:rPr>
        <w:lastRenderedPageBreak/>
        <w:t>согласовано Сторонами или не оговорено Регистратором.</w:t>
      </w:r>
    </w:p>
    <w:p w:rsidR="00B61298" w:rsidRDefault="00000000">
      <w:pPr>
        <w:numPr>
          <w:ilvl w:val="1"/>
          <w:numId w:val="5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признают юридическую силу за направляемыми Сторонами через клиентский раздел Сайта документами (уведомлениями об изменении данных, Договора, заявками Заказчика и др.). Такие документы, подписанные простой электронной подписью (путем ввода логина и пароля), признаются равнозначными документам на бумажных носителях, подписанным собственноручной подписью соответствующей Стороны. Стороны обязуются сохранять конфиденциальность своих паролей.</w:t>
      </w:r>
    </w:p>
    <w:p w:rsidR="00B61298" w:rsidRDefault="00000000">
      <w:pPr>
        <w:numPr>
          <w:ilvl w:val="1"/>
          <w:numId w:val="5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вправе получить экземпляр Договора, подписанный собственноручной подписью (бумажный вариант), на условиях и в порядке, предусмотренном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://fe.ru</w:t>
      </w:r>
      <w:r>
        <w:rPr>
          <w:rFonts w:ascii="Times New Roman" w:eastAsia="Times New Roman" w:hAnsi="Times New Roman" w:cs="Times New Roman"/>
          <w:lang w:eastAsia="ru-RU"/>
        </w:rPr>
        <w:t>.</w:t>
      </w:r>
    </w:p>
    <w:p w:rsidR="00B61298" w:rsidRDefault="00000000">
      <w:pPr>
        <w:numPr>
          <w:ilvl w:val="1"/>
          <w:numId w:val="5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Договор подписан Сторонами собственноручно в редакции актуальной на дату его оформления.</w:t>
      </w:r>
    </w:p>
    <w:p w:rsidR="00B61298" w:rsidRDefault="00000000">
      <w:pPr>
        <w:numPr>
          <w:ilvl w:val="1"/>
          <w:numId w:val="5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Применимым правом по Договору является право Российской Федерации.</w:t>
      </w:r>
    </w:p>
    <w:p w:rsidR="00B61298" w:rsidRDefault="00000000">
      <w:pPr>
        <w:numPr>
          <w:ilvl w:val="1"/>
          <w:numId w:val="5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 Договору относятся также и все нормы, включенные в него путем отсылки, если иное прямо не оговорено.</w:t>
      </w:r>
    </w:p>
    <w:p w:rsidR="00B61298" w:rsidRDefault="00000000">
      <w:pPr>
        <w:keepNext/>
        <w:numPr>
          <w:ilvl w:val="0"/>
          <w:numId w:val="60"/>
        </w:numPr>
        <w:spacing w:before="400" w:after="280" w:line="240" w:lineRule="auto"/>
        <w:ind w:left="357" w:hanging="357"/>
        <w:jc w:val="both"/>
        <w:rPr>
          <w:rFonts w:ascii="Times New Roman" w:eastAsia="Times New Roman" w:hAnsi="Times New Roman" w:cs="Times New Roman"/>
          <w:b/>
          <w:spacing w:val="10"/>
          <w:lang w:eastAsia="ru-RU"/>
        </w:rPr>
      </w:pPr>
      <w:bookmarkStart w:id="7" w:name="_Ref247642744"/>
      <w:r>
        <w:rPr>
          <w:rFonts w:ascii="Times New Roman" w:eastAsia="Times New Roman" w:hAnsi="Times New Roman" w:cs="Times New Roman"/>
          <w:b/>
          <w:spacing w:val="10"/>
          <w:lang w:eastAsia="ru-RU"/>
        </w:rPr>
        <w:t xml:space="preserve">АДРЕСА И РЕКВИЗИТЫ </w:t>
      </w:r>
      <w:bookmarkEnd w:id="7"/>
      <w:r>
        <w:rPr>
          <w:rFonts w:ascii="Times New Roman" w:eastAsia="Times New Roman" w:hAnsi="Times New Roman" w:cs="Times New Roman"/>
          <w:b/>
          <w:spacing w:val="10"/>
          <w:lang w:eastAsia="ru-RU"/>
        </w:rPr>
        <w:t>СТОРОН</w:t>
      </w:r>
    </w:p>
    <w:tbl>
      <w:tblPr>
        <w:tblW w:w="5000" w:type="pct"/>
        <w:tblLayout w:type="fixed"/>
        <w:tblLook w:val="01E0" w:firstRow="1" w:lastRow="1" w:firstColumn="1" w:lastColumn="1" w:noHBand="0" w:noVBand="0"/>
      </w:tblPr>
      <w:tblGrid>
        <w:gridCol w:w="5209"/>
        <w:gridCol w:w="5211"/>
      </w:tblGrid>
      <w:tr w:rsidR="00B61298">
        <w:tc>
          <w:tcPr>
            <w:tcW w:w="5101" w:type="dxa"/>
            <w:tcBorders>
              <w:top w:val="single" w:sz="4" w:space="0" w:color="000000"/>
              <w:left w:val="single" w:sz="4" w:space="0" w:color="000000"/>
              <w:right w:val="single" w:sz="4" w:space="0" w:color="000000"/>
            </w:tcBorders>
          </w:tcPr>
          <w:p w:rsidR="00B61298" w:rsidRDefault="00000000">
            <w:pPr>
              <w:tabs>
                <w:tab w:val="left" w:pos="900"/>
              </w:tabs>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bCs/>
                <w:color w:val="000000"/>
                <w:lang w:val="en-US" w:eastAsia="ru-RU"/>
              </w:rPr>
              <w:t>ООО "Регистрация доменов"</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ОГРН </w:t>
            </w:r>
            <w:r>
              <w:rPr>
                <w:rFonts w:ascii="Times New Roman" w:eastAsia="Times New Roman" w:hAnsi="Times New Roman" w:cs="Times New Roman"/>
                <w:color w:val="000000"/>
                <w:lang w:val="en-US" w:eastAsia="ru-RU"/>
              </w:rPr>
              <w:t>1155053001960</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ИНН </w:t>
            </w:r>
            <w:r>
              <w:rPr>
                <w:rFonts w:ascii="Times New Roman" w:eastAsia="Times New Roman" w:hAnsi="Times New Roman" w:cs="Times New Roman"/>
                <w:color w:val="000000"/>
                <w:lang w:val="en-US" w:eastAsia="ru-RU"/>
              </w:rPr>
              <w:t>5053039843</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Адрес: </w:t>
            </w:r>
            <w:r>
              <w:rPr>
                <w:rFonts w:ascii="Times New Roman" w:eastAsia="Times New Roman" w:hAnsi="Times New Roman" w:cs="Times New Roman"/>
                <w:color w:val="000000"/>
                <w:lang w:val="en-US" w:eastAsia="ru-RU"/>
              </w:rPr>
              <w:t>144002, Московская область, г. Электросталь, ул. Горького, д. 14, оф. 105</w:t>
            </w:r>
          </w:p>
          <w:p w:rsidR="00B61298" w:rsidRDefault="00000000">
            <w:pPr>
              <w:spacing w:after="0"/>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Тел</w:t>
            </w:r>
            <w:r>
              <w:rPr>
                <w:rFonts w:ascii="Times New Roman" w:eastAsia="Times New Roman" w:hAnsi="Times New Roman" w:cs="Times New Roman"/>
                <w:color w:val="000000"/>
                <w:lang w:val="en-US" w:eastAsia="ru-RU"/>
              </w:rPr>
              <w:t xml:space="preserve">.: </w:t>
            </w:r>
            <w:r>
              <w:rPr>
                <w:rStyle w:val="js-phone-number"/>
                <w:rFonts w:ascii="Times New Roman" w:eastAsia="Times New Roman" w:hAnsi="Times New Roman" w:cs="Times New Roman"/>
                <w:color w:val="000000"/>
                <w:lang w:val="en-US" w:eastAsia="ru-RU"/>
              </w:rPr>
              <w:t>+7 (495) 132-02-25</w:t>
            </w:r>
          </w:p>
          <w:p w:rsidR="00B61298" w:rsidRDefault="00000000">
            <w:pPr>
              <w:spacing w:after="0"/>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E-mail: info@fe.ru</w:t>
            </w:r>
          </w:p>
        </w:tc>
        <w:tc>
          <w:tcPr>
            <w:tcW w:w="5102" w:type="dxa"/>
            <w:tcBorders>
              <w:top w:val="single" w:sz="4" w:space="0" w:color="000000"/>
              <w:left w:val="single" w:sz="4" w:space="0" w:color="000000"/>
              <w:right w:val="single" w:sz="4" w:space="0" w:color="000000"/>
            </w:tcBorders>
          </w:tcPr>
          <w:p w:rsidR="00B61298" w:rsidRDefault="00000000">
            <w:pPr>
              <w:tabs>
                <w:tab w:val="left" w:pos="900"/>
              </w:tabs>
              <w:spacing w:after="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Наименование</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Паспорт</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Адрес:</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Тел.:</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E</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mail</w:t>
            </w:r>
            <w:r>
              <w:rPr>
                <w:rFonts w:ascii="Times New Roman" w:eastAsia="Times New Roman" w:hAnsi="Times New Roman" w:cs="Times New Roman"/>
                <w:color w:val="000000"/>
                <w:lang w:eastAsia="ru-RU"/>
              </w:rPr>
              <w:t>:</w:t>
            </w:r>
          </w:p>
        </w:tc>
      </w:tr>
      <w:tr w:rsidR="00B61298">
        <w:trPr>
          <w:trHeight w:val="589"/>
        </w:trPr>
        <w:tc>
          <w:tcPr>
            <w:tcW w:w="5101" w:type="dxa"/>
            <w:tcBorders>
              <w:left w:val="single" w:sz="4" w:space="0" w:color="000000"/>
              <w:right w:val="single" w:sz="4" w:space="0" w:color="000000"/>
            </w:tcBorders>
          </w:tcPr>
          <w:p w:rsidR="00B61298" w:rsidRDefault="00B61298">
            <w:pPr>
              <w:tabs>
                <w:tab w:val="left" w:pos="900"/>
              </w:tabs>
              <w:spacing w:after="0" w:line="240" w:lineRule="auto"/>
              <w:jc w:val="both"/>
              <w:rPr>
                <w:rFonts w:ascii="Times New Roman" w:eastAsia="Times New Roman" w:hAnsi="Times New Roman" w:cs="Times New Roman"/>
                <w:color w:val="000000"/>
                <w:u w:val="single"/>
                <w:lang w:eastAsia="ru-RU"/>
              </w:rPr>
            </w:pPr>
          </w:p>
          <w:p w:rsidR="00B61298" w:rsidRDefault="00000000">
            <w:pPr>
              <w:tabs>
                <w:tab w:val="left" w:pos="900"/>
              </w:tabs>
              <w:spacing w:after="0" w:line="240" w:lineRule="auto"/>
              <w:jc w:val="both"/>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Банковские реквизиты:</w:t>
            </w:r>
          </w:p>
          <w:p w:rsidR="00B61298" w:rsidRDefault="00000000">
            <w:pPr>
              <w:tabs>
                <w:tab w:val="left" w:pos="900"/>
              </w:tabs>
              <w:spacing w:after="0" w:line="240" w:lineRule="auto"/>
            </w:pPr>
            <w:r>
              <w:rPr>
                <w:rFonts w:ascii="Times New Roman" w:eastAsia="Times New Roman" w:hAnsi="Times New Roman" w:cs="Times New Roman"/>
                <w:color w:val="000000"/>
                <w:lang w:eastAsia="ru-RU"/>
              </w:rPr>
              <w:t>Расчетный счет: 40702810940000014739</w:t>
            </w:r>
          </w:p>
          <w:p w:rsidR="00B61298" w:rsidRDefault="00000000">
            <w:pPr>
              <w:tabs>
                <w:tab w:val="left" w:pos="900"/>
              </w:tabs>
              <w:spacing w:after="0" w:line="240" w:lineRule="auto"/>
            </w:pPr>
            <w:r>
              <w:rPr>
                <w:rFonts w:ascii="Times New Roman" w:eastAsia="Times New Roman" w:hAnsi="Times New Roman" w:cs="Times New Roman"/>
                <w:color w:val="000000"/>
                <w:lang w:eastAsia="ru-RU"/>
              </w:rPr>
              <w:t>Корреспондентский счет: 30101810400000000225</w:t>
            </w:r>
          </w:p>
          <w:p w:rsidR="00B61298" w:rsidRDefault="00000000">
            <w:pPr>
              <w:tabs>
                <w:tab w:val="left" w:pos="900"/>
              </w:tabs>
              <w:spacing w:after="0" w:line="240" w:lineRule="auto"/>
            </w:pPr>
            <w:r>
              <w:rPr>
                <w:rFonts w:ascii="Times New Roman" w:eastAsia="Times New Roman" w:hAnsi="Times New Roman" w:cs="Times New Roman"/>
                <w:color w:val="000000"/>
                <w:lang w:eastAsia="ru-RU"/>
              </w:rPr>
              <w:t>БАНК: ПАО Сбербанк</w:t>
            </w:r>
          </w:p>
          <w:p w:rsidR="00B61298" w:rsidRDefault="00000000">
            <w:pPr>
              <w:tabs>
                <w:tab w:val="left" w:pos="900"/>
              </w:tabs>
              <w:spacing w:after="0" w:line="240" w:lineRule="auto"/>
              <w:rPr>
                <w:rFonts w:ascii="Times New Roman" w:hAnsi="Times New Roman" w:cs="Times New Roman"/>
              </w:rPr>
            </w:pPr>
            <w:r>
              <w:rPr>
                <w:rFonts w:ascii="Times New Roman" w:eastAsia="Times New Roman" w:hAnsi="Times New Roman" w:cs="Times New Roman"/>
                <w:color w:val="000000"/>
                <w:lang w:eastAsia="ru-RU"/>
              </w:rPr>
              <w:t>БИК: 044525225</w:t>
            </w:r>
          </w:p>
        </w:tc>
        <w:tc>
          <w:tcPr>
            <w:tcW w:w="5102" w:type="dxa"/>
            <w:tcBorders>
              <w:left w:val="single" w:sz="4" w:space="0" w:color="000000"/>
              <w:right w:val="single" w:sz="4" w:space="0" w:color="000000"/>
            </w:tcBorders>
          </w:tcPr>
          <w:p w:rsidR="00B61298" w:rsidRDefault="00B61298">
            <w:pPr>
              <w:tabs>
                <w:tab w:val="left" w:pos="900"/>
              </w:tabs>
              <w:spacing w:after="0" w:line="240" w:lineRule="auto"/>
              <w:jc w:val="both"/>
              <w:rPr>
                <w:rFonts w:ascii="Times New Roman" w:eastAsia="Times New Roman" w:hAnsi="Times New Roman" w:cs="Times New Roman"/>
                <w:color w:val="000000"/>
                <w:u w:val="single"/>
                <w:lang w:eastAsia="ru-RU"/>
              </w:rPr>
            </w:pPr>
          </w:p>
          <w:p w:rsidR="00B61298" w:rsidRDefault="00B61298">
            <w:pPr>
              <w:tabs>
                <w:tab w:val="left" w:pos="900"/>
              </w:tabs>
              <w:spacing w:after="0" w:line="240" w:lineRule="auto"/>
              <w:jc w:val="both"/>
              <w:rPr>
                <w:rFonts w:ascii="Times New Roman" w:eastAsia="Times New Roman" w:hAnsi="Times New Roman" w:cs="Times New Roman"/>
                <w:color w:val="000000"/>
                <w:lang w:eastAsia="ru-RU"/>
              </w:rPr>
            </w:pPr>
          </w:p>
        </w:tc>
      </w:tr>
      <w:tr w:rsidR="00B61298">
        <w:tc>
          <w:tcPr>
            <w:tcW w:w="5101" w:type="dxa"/>
            <w:tcBorders>
              <w:left w:val="single" w:sz="4" w:space="0" w:color="000000"/>
              <w:bottom w:val="single" w:sz="4" w:space="0" w:color="000000"/>
              <w:right w:val="single" w:sz="4" w:space="0" w:color="000000"/>
            </w:tcBorders>
          </w:tcPr>
          <w:p w:rsidR="00B61298" w:rsidRDefault="00B61298">
            <w:pPr>
              <w:tabs>
                <w:tab w:val="left" w:pos="900"/>
              </w:tabs>
              <w:spacing w:after="0" w:line="240" w:lineRule="auto"/>
              <w:jc w:val="both"/>
              <w:rPr>
                <w:rFonts w:ascii="Times New Roman" w:eastAsia="Times New Roman" w:hAnsi="Times New Roman" w:cs="Times New Roman"/>
                <w:color w:val="000000"/>
                <w:lang w:eastAsia="ru-RU"/>
              </w:rPr>
            </w:pPr>
          </w:p>
          <w:p w:rsidR="00B61298" w:rsidRDefault="00B61298">
            <w:pPr>
              <w:tabs>
                <w:tab w:val="left" w:pos="900"/>
              </w:tabs>
              <w:spacing w:after="0" w:line="240" w:lineRule="auto"/>
              <w:jc w:val="both"/>
              <w:rPr>
                <w:rFonts w:ascii="Times New Roman" w:eastAsia="Times New Roman" w:hAnsi="Times New Roman" w:cs="Times New Roman"/>
                <w:color w:val="000000"/>
                <w:lang w:eastAsia="ru-RU"/>
              </w:rPr>
            </w:pPr>
          </w:p>
          <w:p w:rsidR="00B61298"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B61298"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(подпись)</w:t>
            </w:r>
          </w:p>
          <w:p w:rsidR="00B61298" w:rsidRDefault="00B61298">
            <w:pPr>
              <w:tabs>
                <w:tab w:val="left" w:pos="900"/>
              </w:tabs>
              <w:spacing w:after="0" w:line="240" w:lineRule="auto"/>
              <w:jc w:val="center"/>
              <w:rPr>
                <w:rFonts w:ascii="Times New Roman" w:eastAsia="Times New Roman" w:hAnsi="Times New Roman" w:cs="Times New Roman"/>
                <w:color w:val="000000"/>
                <w:lang w:eastAsia="ru-RU"/>
              </w:rPr>
            </w:pPr>
          </w:p>
          <w:p w:rsidR="00B61298"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B61298"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(должность)</w:t>
            </w:r>
          </w:p>
          <w:p w:rsidR="00B61298" w:rsidRDefault="00B61298">
            <w:pPr>
              <w:tabs>
                <w:tab w:val="left" w:pos="900"/>
              </w:tabs>
              <w:spacing w:after="0" w:line="240" w:lineRule="auto"/>
              <w:jc w:val="center"/>
              <w:rPr>
                <w:rFonts w:ascii="Times New Roman" w:eastAsia="Times New Roman" w:hAnsi="Times New Roman" w:cs="Times New Roman"/>
                <w:color w:val="000000"/>
                <w:lang w:eastAsia="ru-RU"/>
              </w:rPr>
            </w:pPr>
          </w:p>
          <w:p w:rsidR="00B61298"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w:t>
            </w:r>
          </w:p>
          <w:p w:rsidR="00B61298" w:rsidRDefault="00000000">
            <w:pPr>
              <w:tabs>
                <w:tab w:val="left" w:pos="900"/>
              </w:tabs>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(расшифровка ФИО)                                       МП</w:t>
            </w:r>
          </w:p>
          <w:p w:rsidR="00B61298" w:rsidRDefault="00B61298">
            <w:pPr>
              <w:tabs>
                <w:tab w:val="left" w:pos="900"/>
              </w:tabs>
              <w:spacing w:after="0" w:line="240" w:lineRule="auto"/>
              <w:jc w:val="both"/>
              <w:rPr>
                <w:rFonts w:ascii="Times New Roman" w:eastAsia="Times New Roman" w:hAnsi="Times New Roman" w:cs="Times New Roman"/>
                <w:b/>
                <w:color w:val="000000"/>
                <w:lang w:eastAsia="ru-RU"/>
              </w:rPr>
            </w:pPr>
          </w:p>
        </w:tc>
        <w:tc>
          <w:tcPr>
            <w:tcW w:w="5102" w:type="dxa"/>
            <w:tcBorders>
              <w:left w:val="single" w:sz="4" w:space="0" w:color="000000"/>
              <w:bottom w:val="single" w:sz="4" w:space="0" w:color="000000"/>
              <w:right w:val="single" w:sz="4" w:space="0" w:color="000000"/>
            </w:tcBorders>
          </w:tcPr>
          <w:p w:rsidR="00B61298" w:rsidRDefault="00B61298">
            <w:pPr>
              <w:tabs>
                <w:tab w:val="left" w:pos="900"/>
              </w:tabs>
              <w:spacing w:after="0" w:line="240" w:lineRule="auto"/>
              <w:jc w:val="both"/>
              <w:rPr>
                <w:rFonts w:ascii="Times New Roman" w:eastAsia="Times New Roman" w:hAnsi="Times New Roman" w:cs="Times New Roman"/>
                <w:color w:val="000000"/>
                <w:lang w:eastAsia="ru-RU"/>
              </w:rPr>
            </w:pPr>
          </w:p>
          <w:p w:rsidR="00B61298" w:rsidRDefault="00B61298">
            <w:pPr>
              <w:tabs>
                <w:tab w:val="left" w:pos="900"/>
              </w:tabs>
              <w:spacing w:after="0" w:line="240" w:lineRule="auto"/>
              <w:jc w:val="both"/>
              <w:rPr>
                <w:rFonts w:ascii="Times New Roman" w:eastAsia="Times New Roman" w:hAnsi="Times New Roman" w:cs="Times New Roman"/>
                <w:color w:val="000000"/>
                <w:lang w:eastAsia="ru-RU"/>
              </w:rPr>
            </w:pPr>
          </w:p>
          <w:p w:rsidR="00B61298" w:rsidRDefault="00B61298">
            <w:pPr>
              <w:tabs>
                <w:tab w:val="left" w:pos="900"/>
              </w:tabs>
              <w:spacing w:after="0" w:line="240" w:lineRule="auto"/>
              <w:jc w:val="both"/>
              <w:rPr>
                <w:rFonts w:ascii="Times New Roman" w:eastAsia="Times New Roman" w:hAnsi="Times New Roman" w:cs="Times New Roman"/>
                <w:color w:val="000000"/>
                <w:lang w:eastAsia="ru-RU"/>
              </w:rPr>
            </w:pPr>
          </w:p>
          <w:p w:rsidR="00B61298"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B61298"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(подпись)</w:t>
            </w:r>
          </w:p>
          <w:p w:rsidR="00B61298" w:rsidRDefault="00B61298">
            <w:pPr>
              <w:tabs>
                <w:tab w:val="left" w:pos="900"/>
              </w:tabs>
              <w:spacing w:after="0" w:line="240" w:lineRule="auto"/>
              <w:jc w:val="center"/>
              <w:rPr>
                <w:rFonts w:ascii="Times New Roman" w:eastAsia="Times New Roman" w:hAnsi="Times New Roman" w:cs="Times New Roman"/>
                <w:color w:val="000000"/>
                <w:lang w:eastAsia="ru-RU"/>
              </w:rPr>
            </w:pPr>
          </w:p>
          <w:p w:rsidR="00B61298" w:rsidRDefault="00B61298">
            <w:pPr>
              <w:tabs>
                <w:tab w:val="left" w:pos="900"/>
              </w:tabs>
              <w:spacing w:after="0" w:line="240" w:lineRule="auto"/>
              <w:jc w:val="center"/>
              <w:rPr>
                <w:rFonts w:ascii="Times New Roman" w:eastAsia="Times New Roman" w:hAnsi="Times New Roman" w:cs="Times New Roman"/>
                <w:color w:val="000000"/>
                <w:lang w:eastAsia="ru-RU"/>
              </w:rPr>
            </w:pPr>
          </w:p>
          <w:p w:rsidR="00B61298"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w:t>
            </w:r>
          </w:p>
          <w:p w:rsidR="00B61298" w:rsidRDefault="00000000">
            <w:pPr>
              <w:tabs>
                <w:tab w:val="left" w:pos="900"/>
              </w:tabs>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i/>
                <w:color w:val="000000"/>
                <w:lang w:eastAsia="ru-RU"/>
              </w:rPr>
              <w:t xml:space="preserve"> (расшифровка ФИО)</w:t>
            </w:r>
          </w:p>
        </w:tc>
      </w:tr>
    </w:tbl>
    <w:p w:rsidR="00B61298" w:rsidRDefault="00B61298">
      <w:pPr>
        <w:pStyle w:val="ListParagraph"/>
        <w:spacing w:after="0" w:line="240" w:lineRule="auto"/>
        <w:ind w:left="360"/>
        <w:rPr>
          <w:rFonts w:ascii="Times New Roman" w:eastAsia="Times New Roman" w:hAnsi="Times New Roman" w:cs="Times New Roman"/>
          <w:sz w:val="24"/>
          <w:szCs w:val="24"/>
          <w:lang w:eastAsia="ru-RU"/>
        </w:rPr>
      </w:pPr>
    </w:p>
    <w:sectPr w:rsidR="00B61298">
      <w:footerReference w:type="even" r:id="rId10"/>
      <w:footerReference w:type="default" r:id="rId11"/>
      <w:footerReference w:type="first" r:id="rId12"/>
      <w:pgSz w:w="11906" w:h="16838"/>
      <w:pgMar w:top="567" w:right="851" w:bottom="397" w:left="851" w:header="0"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79B2" w:rsidRDefault="00AC79B2">
      <w:pPr>
        <w:spacing w:after="0" w:line="240" w:lineRule="auto"/>
      </w:pPr>
      <w:r>
        <w:separator/>
      </w:r>
    </w:p>
  </w:endnote>
  <w:endnote w:type="continuationSeparator" w:id="0">
    <w:p w:rsidR="00AC79B2" w:rsidRDefault="00AC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ohit Devanagari">
    <w:altName w:val="Cambria"/>
    <w:panose1 w:val="020B0604020202020204"/>
    <w:charset w:val="00"/>
    <w:family w:val="roman"/>
    <w:notTrueType/>
    <w:pitch w:val="default"/>
  </w:font>
  <w:font w:name="Noto Sans CJK SC">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298" w:rsidRDefault="00B61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0" w:type="pct"/>
      <w:tblLayout w:type="fixed"/>
      <w:tblLook w:val="01E0" w:firstRow="1" w:lastRow="1" w:firstColumn="1" w:lastColumn="1" w:noHBand="0" w:noVBand="0"/>
    </w:tblPr>
    <w:tblGrid>
      <w:gridCol w:w="4444"/>
      <w:gridCol w:w="4172"/>
      <w:gridCol w:w="1700"/>
    </w:tblGrid>
    <w:tr w:rsidR="00B61298">
      <w:tc>
        <w:tcPr>
          <w:tcW w:w="4351" w:type="dxa"/>
        </w:tcPr>
        <w:p w:rsidR="00B61298" w:rsidRDefault="00B61298">
          <w:pPr>
            <w:pStyle w:val="Footer"/>
            <w:rPr>
              <w:i/>
              <w:sz w:val="20"/>
              <w:szCs w:val="20"/>
            </w:rPr>
          </w:pPr>
        </w:p>
      </w:tc>
      <w:tc>
        <w:tcPr>
          <w:tcW w:w="4085" w:type="dxa"/>
        </w:tcPr>
        <w:p w:rsidR="00B61298" w:rsidRDefault="00B61298">
          <w:pPr>
            <w:pStyle w:val="Footer"/>
            <w:rPr>
              <w:i/>
              <w:sz w:val="20"/>
              <w:szCs w:val="20"/>
              <w:lang w:val="en-GB"/>
            </w:rPr>
          </w:pPr>
        </w:p>
      </w:tc>
      <w:tc>
        <w:tcPr>
          <w:tcW w:w="1665" w:type="dxa"/>
          <w:vAlign w:val="center"/>
        </w:tcPr>
        <w:p w:rsidR="00B61298" w:rsidRDefault="00000000">
          <w:pPr>
            <w:pStyle w:val="Footer"/>
            <w:jc w:val="right"/>
            <w:rPr>
              <w:i/>
              <w:sz w:val="20"/>
              <w:szCs w:val="20"/>
              <w:lang w:val="en-GB"/>
            </w:rPr>
          </w:pPr>
          <w:r>
            <w:rPr>
              <w:i/>
              <w:sz w:val="20"/>
              <w:szCs w:val="20"/>
              <w:lang w:val="en-GB"/>
            </w:rPr>
            <w:t xml:space="preserve">стр.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r>
            <w:rPr>
              <w:sz w:val="20"/>
              <w:szCs w:val="20"/>
              <w:lang w:val="en-US"/>
            </w:rPr>
            <w:t xml:space="preserve"> </w:t>
          </w:r>
          <w:r>
            <w:rPr>
              <w:i/>
              <w:sz w:val="20"/>
              <w:szCs w:val="20"/>
              <w:lang w:val="en-GB"/>
            </w:rPr>
            <w:t xml:space="preserve">из </w:t>
          </w:r>
          <w:r>
            <w:fldChar w:fldCharType="begin"/>
          </w:r>
          <w:r>
            <w:rPr>
              <w:i/>
              <w:sz w:val="20"/>
              <w:szCs w:val="20"/>
              <w:lang w:val="en-GB"/>
            </w:rPr>
            <w:instrText>SECTIONPAGES</w:instrText>
          </w:r>
          <w:r>
            <w:rPr>
              <w:i/>
              <w:sz w:val="20"/>
              <w:szCs w:val="20"/>
              <w:lang w:val="en-GB"/>
            </w:rPr>
            <w:fldChar w:fldCharType="separate"/>
          </w:r>
          <w:r w:rsidR="005443E5">
            <w:rPr>
              <w:i/>
              <w:noProof/>
              <w:sz w:val="20"/>
              <w:szCs w:val="20"/>
              <w:lang w:val="en-GB"/>
            </w:rPr>
            <w:t>6</w:t>
          </w:r>
          <w:r>
            <w:rPr>
              <w:i/>
              <w:sz w:val="20"/>
              <w:szCs w:val="20"/>
              <w:lang w:val="en-GB"/>
            </w:rPr>
            <w:fldChar w:fldCharType="end"/>
          </w:r>
        </w:p>
      </w:tc>
    </w:tr>
  </w:tbl>
  <w:p w:rsidR="00B61298" w:rsidRDefault="00B61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0" w:type="pct"/>
      <w:tblLayout w:type="fixed"/>
      <w:tblLook w:val="01E0" w:firstRow="1" w:lastRow="1" w:firstColumn="1" w:lastColumn="1" w:noHBand="0" w:noVBand="0"/>
    </w:tblPr>
    <w:tblGrid>
      <w:gridCol w:w="4444"/>
      <w:gridCol w:w="4172"/>
      <w:gridCol w:w="1700"/>
    </w:tblGrid>
    <w:tr w:rsidR="00B61298">
      <w:tc>
        <w:tcPr>
          <w:tcW w:w="4351" w:type="dxa"/>
        </w:tcPr>
        <w:p w:rsidR="00B61298" w:rsidRDefault="00B61298">
          <w:pPr>
            <w:pStyle w:val="Footer"/>
            <w:rPr>
              <w:i/>
              <w:sz w:val="20"/>
              <w:szCs w:val="20"/>
            </w:rPr>
          </w:pPr>
        </w:p>
      </w:tc>
      <w:tc>
        <w:tcPr>
          <w:tcW w:w="4085" w:type="dxa"/>
        </w:tcPr>
        <w:p w:rsidR="00B61298" w:rsidRDefault="00B61298">
          <w:pPr>
            <w:pStyle w:val="Footer"/>
            <w:rPr>
              <w:i/>
              <w:sz w:val="20"/>
              <w:szCs w:val="20"/>
              <w:lang w:val="en-GB"/>
            </w:rPr>
          </w:pPr>
        </w:p>
      </w:tc>
      <w:tc>
        <w:tcPr>
          <w:tcW w:w="1665" w:type="dxa"/>
          <w:vAlign w:val="center"/>
        </w:tcPr>
        <w:p w:rsidR="00B61298" w:rsidRDefault="00000000">
          <w:pPr>
            <w:pStyle w:val="Footer"/>
            <w:jc w:val="right"/>
            <w:rPr>
              <w:i/>
              <w:sz w:val="20"/>
              <w:szCs w:val="20"/>
              <w:lang w:val="en-GB"/>
            </w:rPr>
          </w:pPr>
          <w:r>
            <w:rPr>
              <w:i/>
              <w:sz w:val="20"/>
              <w:szCs w:val="20"/>
              <w:lang w:val="en-GB"/>
            </w:rPr>
            <w:t xml:space="preserve">стр.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r>
            <w:rPr>
              <w:sz w:val="20"/>
              <w:szCs w:val="20"/>
              <w:lang w:val="en-US"/>
            </w:rPr>
            <w:t xml:space="preserve"> </w:t>
          </w:r>
          <w:r>
            <w:rPr>
              <w:i/>
              <w:sz w:val="20"/>
              <w:szCs w:val="20"/>
              <w:lang w:val="en-GB"/>
            </w:rPr>
            <w:t xml:space="preserve">из </w:t>
          </w:r>
          <w:r>
            <w:fldChar w:fldCharType="begin"/>
          </w:r>
          <w:r>
            <w:rPr>
              <w:i/>
              <w:sz w:val="20"/>
              <w:szCs w:val="20"/>
              <w:lang w:val="en-GB"/>
            </w:rPr>
            <w:instrText>SECTIONPAGES</w:instrText>
          </w:r>
          <w:r>
            <w:rPr>
              <w:i/>
              <w:sz w:val="20"/>
              <w:szCs w:val="20"/>
              <w:lang w:val="en-GB"/>
            </w:rPr>
            <w:fldChar w:fldCharType="separate"/>
          </w:r>
          <w:r>
            <w:rPr>
              <w:i/>
              <w:sz w:val="20"/>
              <w:szCs w:val="20"/>
              <w:lang w:val="en-GB"/>
            </w:rPr>
            <w:t>6</w:t>
          </w:r>
          <w:r>
            <w:rPr>
              <w:i/>
              <w:sz w:val="20"/>
              <w:szCs w:val="20"/>
              <w:lang w:val="en-GB"/>
            </w:rPr>
            <w:fldChar w:fldCharType="end"/>
          </w:r>
        </w:p>
      </w:tc>
    </w:tr>
  </w:tbl>
  <w:p w:rsidR="00B61298" w:rsidRDefault="00B6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79B2" w:rsidRDefault="00AC79B2">
      <w:pPr>
        <w:spacing w:after="0" w:line="240" w:lineRule="auto"/>
      </w:pPr>
      <w:r>
        <w:separator/>
      </w:r>
    </w:p>
  </w:footnote>
  <w:footnote w:type="continuationSeparator" w:id="0">
    <w:p w:rsidR="00AC79B2" w:rsidRDefault="00AC7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76EDC"/>
    <w:multiLevelType w:val="multilevel"/>
    <w:tmpl w:val="7146F6BC"/>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36476134">
    <w:abstractNumId w:val="0"/>
    <w:lvlOverride w:ilvl="0">
      <w:startOverride w:val="1"/>
    </w:lvlOverride>
  </w:num>
  <w:num w:numId="2" w16cid:durableId="1014957752">
    <w:abstractNumId w:val="0"/>
  </w:num>
  <w:num w:numId="3" w16cid:durableId="113331625">
    <w:abstractNumId w:val="0"/>
  </w:num>
  <w:num w:numId="4" w16cid:durableId="788429953">
    <w:abstractNumId w:val="0"/>
  </w:num>
  <w:num w:numId="5" w16cid:durableId="105934197">
    <w:abstractNumId w:val="0"/>
  </w:num>
  <w:num w:numId="6" w16cid:durableId="1986009476">
    <w:abstractNumId w:val="0"/>
  </w:num>
  <w:num w:numId="7" w16cid:durableId="2025397745">
    <w:abstractNumId w:val="0"/>
  </w:num>
  <w:num w:numId="8" w16cid:durableId="285623360">
    <w:abstractNumId w:val="0"/>
  </w:num>
  <w:num w:numId="9" w16cid:durableId="1356232956">
    <w:abstractNumId w:val="0"/>
  </w:num>
  <w:num w:numId="10" w16cid:durableId="1168013556">
    <w:abstractNumId w:val="0"/>
  </w:num>
  <w:num w:numId="11" w16cid:durableId="610285523">
    <w:abstractNumId w:val="0"/>
  </w:num>
  <w:num w:numId="12" w16cid:durableId="88621958">
    <w:abstractNumId w:val="0"/>
  </w:num>
  <w:num w:numId="13" w16cid:durableId="1890144717">
    <w:abstractNumId w:val="0"/>
  </w:num>
  <w:num w:numId="14" w16cid:durableId="1236554169">
    <w:abstractNumId w:val="0"/>
  </w:num>
  <w:num w:numId="15" w16cid:durableId="1287733569">
    <w:abstractNumId w:val="0"/>
  </w:num>
  <w:num w:numId="16" w16cid:durableId="1746873459">
    <w:abstractNumId w:val="0"/>
  </w:num>
  <w:num w:numId="17" w16cid:durableId="399404273">
    <w:abstractNumId w:val="0"/>
  </w:num>
  <w:num w:numId="18" w16cid:durableId="598366624">
    <w:abstractNumId w:val="0"/>
  </w:num>
  <w:num w:numId="19" w16cid:durableId="441875863">
    <w:abstractNumId w:val="0"/>
  </w:num>
  <w:num w:numId="20" w16cid:durableId="1290894754">
    <w:abstractNumId w:val="0"/>
  </w:num>
  <w:num w:numId="21" w16cid:durableId="1220870638">
    <w:abstractNumId w:val="0"/>
  </w:num>
  <w:num w:numId="22" w16cid:durableId="1392923962">
    <w:abstractNumId w:val="0"/>
  </w:num>
  <w:num w:numId="23" w16cid:durableId="1737777073">
    <w:abstractNumId w:val="0"/>
  </w:num>
  <w:num w:numId="24" w16cid:durableId="855191906">
    <w:abstractNumId w:val="0"/>
  </w:num>
  <w:num w:numId="25" w16cid:durableId="250822150">
    <w:abstractNumId w:val="0"/>
  </w:num>
  <w:num w:numId="26" w16cid:durableId="1206483166">
    <w:abstractNumId w:val="0"/>
  </w:num>
  <w:num w:numId="27" w16cid:durableId="298800371">
    <w:abstractNumId w:val="0"/>
  </w:num>
  <w:num w:numId="28" w16cid:durableId="368648254">
    <w:abstractNumId w:val="0"/>
  </w:num>
  <w:num w:numId="29" w16cid:durableId="317661621">
    <w:abstractNumId w:val="0"/>
  </w:num>
  <w:num w:numId="30" w16cid:durableId="1878621377">
    <w:abstractNumId w:val="0"/>
  </w:num>
  <w:num w:numId="31" w16cid:durableId="1785231202">
    <w:abstractNumId w:val="0"/>
  </w:num>
  <w:num w:numId="32" w16cid:durableId="1112702122">
    <w:abstractNumId w:val="0"/>
  </w:num>
  <w:num w:numId="33" w16cid:durableId="1293558831">
    <w:abstractNumId w:val="0"/>
  </w:num>
  <w:num w:numId="34" w16cid:durableId="553547999">
    <w:abstractNumId w:val="0"/>
  </w:num>
  <w:num w:numId="35" w16cid:durableId="1221791711">
    <w:abstractNumId w:val="0"/>
  </w:num>
  <w:num w:numId="36" w16cid:durableId="1841001067">
    <w:abstractNumId w:val="0"/>
  </w:num>
  <w:num w:numId="37" w16cid:durableId="775172038">
    <w:abstractNumId w:val="0"/>
  </w:num>
  <w:num w:numId="38" w16cid:durableId="1266381555">
    <w:abstractNumId w:val="0"/>
  </w:num>
  <w:num w:numId="39" w16cid:durableId="387268810">
    <w:abstractNumId w:val="0"/>
  </w:num>
  <w:num w:numId="40" w16cid:durableId="1157038373">
    <w:abstractNumId w:val="0"/>
  </w:num>
  <w:num w:numId="41" w16cid:durableId="261187557">
    <w:abstractNumId w:val="0"/>
  </w:num>
  <w:num w:numId="42" w16cid:durableId="1417898259">
    <w:abstractNumId w:val="0"/>
  </w:num>
  <w:num w:numId="43" w16cid:durableId="370305006">
    <w:abstractNumId w:val="0"/>
  </w:num>
  <w:num w:numId="44" w16cid:durableId="51734200">
    <w:abstractNumId w:val="0"/>
  </w:num>
  <w:num w:numId="45" w16cid:durableId="273557783">
    <w:abstractNumId w:val="0"/>
  </w:num>
  <w:num w:numId="46" w16cid:durableId="1534341486">
    <w:abstractNumId w:val="0"/>
  </w:num>
  <w:num w:numId="47" w16cid:durableId="33507808">
    <w:abstractNumId w:val="0"/>
  </w:num>
  <w:num w:numId="48" w16cid:durableId="841745998">
    <w:abstractNumId w:val="0"/>
  </w:num>
  <w:num w:numId="49" w16cid:durableId="1615019376">
    <w:abstractNumId w:val="0"/>
  </w:num>
  <w:num w:numId="50" w16cid:durableId="270673366">
    <w:abstractNumId w:val="0"/>
  </w:num>
  <w:num w:numId="51" w16cid:durableId="1729067774">
    <w:abstractNumId w:val="0"/>
  </w:num>
  <w:num w:numId="52" w16cid:durableId="1896506515">
    <w:abstractNumId w:val="0"/>
  </w:num>
  <w:num w:numId="53" w16cid:durableId="611279412">
    <w:abstractNumId w:val="0"/>
  </w:num>
  <w:num w:numId="54" w16cid:durableId="73086654">
    <w:abstractNumId w:val="0"/>
  </w:num>
  <w:num w:numId="55" w16cid:durableId="712730306">
    <w:abstractNumId w:val="0"/>
  </w:num>
  <w:num w:numId="56" w16cid:durableId="1316832633">
    <w:abstractNumId w:val="0"/>
  </w:num>
  <w:num w:numId="57" w16cid:durableId="806047656">
    <w:abstractNumId w:val="0"/>
  </w:num>
  <w:num w:numId="58" w16cid:durableId="1862471396">
    <w:abstractNumId w:val="0"/>
  </w:num>
  <w:num w:numId="59" w16cid:durableId="484513303">
    <w:abstractNumId w:val="0"/>
  </w:num>
  <w:num w:numId="60" w16cid:durableId="718475286">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98"/>
    <w:rsid w:val="005443E5"/>
    <w:rsid w:val="00AC79B2"/>
    <w:rsid w:val="00B6129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78AC5DC3-B0CC-B047-83C7-C61A1A07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D0"/>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Текст примечания Знак"/>
    <w:basedOn w:val="DefaultParagraphFont"/>
    <w:semiHidden/>
    <w:qFormat/>
    <w:rsid w:val="00EB4855"/>
    <w:rPr>
      <w:rFonts w:ascii="Times New Roman" w:eastAsia="Times New Roman" w:hAnsi="Times New Roman" w:cs="Times New Roman"/>
      <w:sz w:val="20"/>
      <w:szCs w:val="20"/>
      <w:lang w:eastAsia="ru-RU"/>
    </w:rPr>
  </w:style>
  <w:style w:type="character" w:styleId="CommentReference">
    <w:name w:val="annotation reference"/>
    <w:semiHidden/>
    <w:unhideWhenUsed/>
    <w:qFormat/>
    <w:rsid w:val="00EB4855"/>
    <w:rPr>
      <w:sz w:val="16"/>
      <w:szCs w:val="16"/>
    </w:rPr>
  </w:style>
  <w:style w:type="character" w:customStyle="1" w:styleId="a0">
    <w:name w:val="Нижний колонтитул Знак"/>
    <w:basedOn w:val="DefaultParagraphFont"/>
    <w:uiPriority w:val="99"/>
    <w:qFormat/>
    <w:rsid w:val="00EB4855"/>
    <w:rPr>
      <w:rFonts w:ascii="Times New Roman" w:eastAsia="Times New Roman" w:hAnsi="Times New Roman" w:cs="Times New Roman"/>
      <w:sz w:val="24"/>
      <w:szCs w:val="24"/>
      <w:lang w:eastAsia="ru-RU"/>
    </w:rPr>
  </w:style>
  <w:style w:type="character" w:customStyle="1" w:styleId="a1">
    <w:name w:val="Текст выноски Знак"/>
    <w:basedOn w:val="DefaultParagraphFont"/>
    <w:uiPriority w:val="99"/>
    <w:semiHidden/>
    <w:qFormat/>
    <w:rsid w:val="00EB4855"/>
    <w:rPr>
      <w:rFonts w:ascii="Tahoma" w:hAnsi="Tahoma" w:cs="Tahoma"/>
      <w:sz w:val="16"/>
      <w:szCs w:val="16"/>
    </w:rPr>
  </w:style>
  <w:style w:type="character" w:customStyle="1" w:styleId="a2">
    <w:name w:val="Тема примечания Знак"/>
    <w:basedOn w:val="a"/>
    <w:uiPriority w:val="99"/>
    <w:semiHidden/>
    <w:qFormat/>
    <w:rsid w:val="004A342E"/>
    <w:rPr>
      <w:rFonts w:ascii="Times New Roman" w:eastAsia="Times New Roman" w:hAnsi="Times New Roman" w:cs="Times New Roman"/>
      <w:b/>
      <w:bCs/>
      <w:sz w:val="20"/>
      <w:szCs w:val="20"/>
      <w:lang w:eastAsia="ru-RU"/>
    </w:rPr>
  </w:style>
  <w:style w:type="character" w:styleId="PlaceholderText">
    <w:name w:val="Placeholder Text"/>
    <w:basedOn w:val="DefaultParagraphFont"/>
    <w:uiPriority w:val="99"/>
    <w:semiHidden/>
    <w:qFormat/>
    <w:rsid w:val="00F35F1E"/>
    <w:rPr>
      <w:color w:val="808080"/>
    </w:rPr>
  </w:style>
  <w:style w:type="character" w:customStyle="1" w:styleId="a3">
    <w:name w:val="Верхний колонтитул Знак"/>
    <w:basedOn w:val="DefaultParagraphFont"/>
    <w:uiPriority w:val="99"/>
    <w:qFormat/>
    <w:rsid w:val="00CB279B"/>
  </w:style>
  <w:style w:type="character" w:customStyle="1" w:styleId="-">
    <w:name w:val="Интернет-ссылка"/>
    <w:basedOn w:val="DefaultParagraphFont"/>
    <w:uiPriority w:val="99"/>
    <w:unhideWhenUsed/>
    <w:qFormat/>
    <w:rsid w:val="0014588C"/>
    <w:rPr>
      <w:color w:val="0000FF" w:themeColor="hyperlink"/>
      <w:u w:val="single"/>
    </w:rPr>
  </w:style>
  <w:style w:type="character" w:styleId="Strong">
    <w:name w:val="Strong"/>
    <w:basedOn w:val="DefaultParagraphFont"/>
    <w:uiPriority w:val="22"/>
    <w:qFormat/>
    <w:rsid w:val="00D707C5"/>
    <w:rPr>
      <w:b/>
      <w:bCs/>
    </w:rPr>
  </w:style>
  <w:style w:type="character" w:customStyle="1" w:styleId="js-phone-number">
    <w:name w:val="js-phone-number"/>
    <w:basedOn w:val="DefaultParagraphFont"/>
    <w:qFormat/>
    <w:rsid w:val="004230FC"/>
  </w:style>
  <w:style w:type="character" w:customStyle="1" w:styleId="a4">
    <w:name w:val="Посещённая гиперссылка"/>
    <w:basedOn w:val="DefaultParagraphFont"/>
    <w:uiPriority w:val="99"/>
    <w:semiHidden/>
    <w:unhideWhenUsed/>
    <w:qFormat/>
    <w:rsid w:val="008779EB"/>
    <w:rPr>
      <w:color w:val="800080" w:themeColor="followedHyperlink"/>
      <w:u w:val="single"/>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Arial Unicode MS"/>
    </w:rPr>
  </w:style>
  <w:style w:type="paragraph" w:styleId="Title">
    <w:name w:val="Title"/>
    <w:basedOn w:val="Normal"/>
    <w:next w:val="BodyText"/>
    <w:qFormat/>
    <w:pPr>
      <w:keepNext/>
      <w:spacing w:before="240" w:after="120"/>
    </w:pPr>
    <w:rPr>
      <w:rFonts w:ascii="Liberation Sans" w:eastAsia="Noto Sans CJK SC" w:hAnsi="Liberation Sans" w:cs="Lohit Devanagari"/>
      <w:sz w:val="28"/>
      <w:szCs w:val="28"/>
    </w:rPr>
  </w:style>
  <w:style w:type="paragraph" w:styleId="IndexHeading">
    <w:name w:val="index heading"/>
    <w:basedOn w:val="Normal"/>
    <w:qFormat/>
    <w:pPr>
      <w:suppressLineNumbers/>
    </w:pPr>
    <w:rPr>
      <w:rFonts w:cs="Lohit Devanagari"/>
    </w:rPr>
  </w:style>
  <w:style w:type="paragraph" w:styleId="CommentText">
    <w:name w:val="annotation text"/>
    <w:basedOn w:val="Normal"/>
    <w:semiHidden/>
    <w:unhideWhenUsed/>
    <w:qFormat/>
    <w:rsid w:val="00EB4855"/>
    <w:pPr>
      <w:spacing w:after="0" w:line="240" w:lineRule="auto"/>
    </w:pPr>
    <w:rPr>
      <w:rFonts w:ascii="Times New Roman" w:eastAsia="Times New Roman" w:hAnsi="Times New Roman" w:cs="Times New Roman"/>
      <w:sz w:val="20"/>
      <w:szCs w:val="20"/>
      <w:lang w:eastAsia="ru-RU"/>
    </w:rPr>
  </w:style>
  <w:style w:type="paragraph" w:customStyle="1" w:styleId="a5">
    <w:name w:val="Верхний и нижний колонтитулы"/>
    <w:basedOn w:val="Normal"/>
    <w:qFormat/>
  </w:style>
  <w:style w:type="paragraph" w:customStyle="1" w:styleId="HeaderandFooter">
    <w:name w:val="Header and Footer"/>
    <w:basedOn w:val="Normal"/>
    <w:qFormat/>
  </w:style>
  <w:style w:type="paragraph" w:styleId="Footer">
    <w:name w:val="footer"/>
    <w:basedOn w:val="Normal"/>
    <w:uiPriority w:val="99"/>
    <w:unhideWhenUsed/>
    <w:rsid w:val="00EB48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uiPriority w:val="99"/>
    <w:semiHidden/>
    <w:unhideWhenUsed/>
    <w:qFormat/>
    <w:rsid w:val="00EB4855"/>
    <w:pPr>
      <w:spacing w:after="0" w:line="240" w:lineRule="auto"/>
    </w:pPr>
    <w:rPr>
      <w:rFonts w:ascii="Tahoma" w:hAnsi="Tahoma" w:cs="Tahoma"/>
      <w:sz w:val="16"/>
      <w:szCs w:val="16"/>
    </w:rPr>
  </w:style>
  <w:style w:type="paragraph" w:styleId="CommentSubject">
    <w:name w:val="annotation subject"/>
    <w:basedOn w:val="CommentText"/>
    <w:next w:val="CommentText"/>
    <w:uiPriority w:val="99"/>
    <w:semiHidden/>
    <w:unhideWhenUsed/>
    <w:qFormat/>
    <w:rsid w:val="004A342E"/>
    <w:pPr>
      <w:spacing w:after="200"/>
    </w:pPr>
    <w:rPr>
      <w:rFonts w:asciiTheme="minorHAnsi" w:eastAsiaTheme="minorHAnsi" w:hAnsiTheme="minorHAnsi" w:cstheme="minorBidi"/>
      <w:b/>
      <w:bCs/>
      <w:lang w:eastAsia="en-US"/>
    </w:rPr>
  </w:style>
  <w:style w:type="paragraph" w:styleId="Header">
    <w:name w:val="header"/>
    <w:basedOn w:val="Normal"/>
    <w:uiPriority w:val="99"/>
    <w:unhideWhenUsed/>
    <w:rsid w:val="00CB279B"/>
    <w:pPr>
      <w:tabs>
        <w:tab w:val="center" w:pos="4677"/>
        <w:tab w:val="right" w:pos="9355"/>
      </w:tabs>
      <w:spacing w:after="0" w:line="240" w:lineRule="auto"/>
    </w:pPr>
  </w:style>
  <w:style w:type="paragraph" w:styleId="ListParagraph">
    <w:name w:val="List Paragraph"/>
    <w:basedOn w:val="Normal"/>
    <w:uiPriority w:val="34"/>
    <w:qFormat/>
    <w:rsid w:val="001F178F"/>
    <w:pPr>
      <w:ind w:left="720"/>
      <w:contextualSpacing/>
    </w:pPr>
  </w:style>
  <w:style w:type="numbering" w:customStyle="1" w:styleId="a6">
    <w:name w:val="Мой процесс доки"/>
    <w:uiPriority w:val="99"/>
    <w:qFormat/>
    <w:rsid w:val="00335BD6"/>
  </w:style>
  <w:style w:type="table" w:styleId="TableGrid">
    <w:name w:val="Table Grid"/>
    <w:basedOn w:val="TableNormal"/>
    <w:uiPriority w:val="59"/>
    <w:rsid w:val="004D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rsid w:val="00CC2B52"/>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tld.ru/domains/doc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tld.ru/files/pdf/docs/rules_ru-rf.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67652-FB49-D948-8A8F-EEB40C0BBA64}">
  <ds:schemaRefs>
    <ds:schemaRef ds:uri="http://schemas.openxmlformats.org/officeDocument/2006/bibliography"/>
  </ds:schemaRefs>
</ds:datastoreItem>
</file>